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8F830B" w14:textId="77777777" w:rsidR="00196FAC" w:rsidRDefault="00196FAC" w:rsidP="002068FE">
      <w:pPr>
        <w:spacing w:line="257" w:lineRule="auto"/>
        <w:jc w:val="center"/>
        <w:rPr>
          <w:rFonts w:ascii="Century Gothic" w:eastAsia="Century Gothic" w:hAnsi="Century Gothic" w:cs="Century Gothic"/>
          <w:b/>
          <w:bCs/>
          <w:color w:val="1C6D8D" w:themeColor="accent1"/>
          <w:sz w:val="28"/>
          <w:szCs w:val="28"/>
        </w:rPr>
      </w:pPr>
    </w:p>
    <w:p w14:paraId="7C00BC43" w14:textId="6F5E4BD1" w:rsidR="00B70197" w:rsidRPr="00196FAC" w:rsidRDefault="63404253" w:rsidP="002068FE">
      <w:pPr>
        <w:spacing w:line="257" w:lineRule="auto"/>
        <w:jc w:val="center"/>
        <w:rPr>
          <w:rFonts w:ascii="Century Gothic" w:eastAsia="Century Gothic" w:hAnsi="Century Gothic" w:cs="Century Gothic"/>
          <w:b/>
          <w:bCs/>
          <w:color w:val="1C6D8D" w:themeColor="accent1"/>
          <w:sz w:val="28"/>
          <w:szCs w:val="28"/>
        </w:rPr>
      </w:pPr>
      <w:r w:rsidRPr="00196FAC">
        <w:rPr>
          <w:rFonts w:ascii="Century Gothic" w:eastAsia="Century Gothic" w:hAnsi="Century Gothic" w:cs="Century Gothic"/>
          <w:b/>
          <w:bCs/>
          <w:color w:val="1C6D8D" w:themeColor="accent1"/>
          <w:sz w:val="28"/>
          <w:szCs w:val="28"/>
        </w:rPr>
        <w:t>P</w:t>
      </w:r>
      <w:r w:rsidR="5AD93823" w:rsidRPr="00196FAC">
        <w:rPr>
          <w:rFonts w:ascii="Century Gothic" w:eastAsia="Century Gothic" w:hAnsi="Century Gothic" w:cs="Century Gothic"/>
          <w:b/>
          <w:bCs/>
          <w:color w:val="1C6D8D" w:themeColor="accent1"/>
          <w:sz w:val="28"/>
          <w:szCs w:val="28"/>
        </w:rPr>
        <w:t xml:space="preserve">roductomschrijving groepsbegeleiding 1 en groepsbegeleiding 2 </w:t>
      </w:r>
      <w:r w:rsidR="5AD93823" w:rsidRPr="00196FAC">
        <w:rPr>
          <w:rFonts w:ascii="Century Gothic" w:eastAsia="Century Gothic" w:hAnsi="Century Gothic" w:cs="Century Gothic"/>
          <w:b/>
          <w:bCs/>
          <w:color w:val="1C6D8D" w:themeColor="accent1"/>
          <w:sz w:val="24"/>
          <w:szCs w:val="24"/>
        </w:rPr>
        <w:t>(</w:t>
      </w:r>
      <w:r w:rsidR="529AD9F9" w:rsidRPr="00196FAC">
        <w:rPr>
          <w:rFonts w:ascii="Century Gothic" w:eastAsia="Century Gothic" w:hAnsi="Century Gothic" w:cs="Century Gothic"/>
          <w:b/>
          <w:bCs/>
          <w:color w:val="1C6D8D" w:themeColor="accent1"/>
          <w:sz w:val="24"/>
          <w:szCs w:val="24"/>
        </w:rPr>
        <w:t xml:space="preserve">voorheen </w:t>
      </w:r>
      <w:r w:rsidR="5AD93823" w:rsidRPr="00196FAC">
        <w:rPr>
          <w:rFonts w:ascii="Century Gothic" w:eastAsia="Century Gothic" w:hAnsi="Century Gothic" w:cs="Century Gothic"/>
          <w:b/>
          <w:bCs/>
          <w:color w:val="1C6D8D" w:themeColor="accent1"/>
          <w:sz w:val="24"/>
          <w:szCs w:val="24"/>
        </w:rPr>
        <w:t>dagbesteding)</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000"/>
      </w:tblGrid>
      <w:tr w:rsidR="46329D67" w:rsidRPr="002068FE" w14:paraId="7C97518D" w14:textId="77777777" w:rsidTr="4CF0F633">
        <w:trPr>
          <w:trHeight w:val="300"/>
        </w:trPr>
        <w:tc>
          <w:tcPr>
            <w:tcW w:w="9000" w:type="dxa"/>
            <w:tcBorders>
              <w:top w:val="single" w:sz="8" w:space="0" w:color="auto"/>
              <w:left w:val="single" w:sz="8" w:space="0" w:color="auto"/>
              <w:bottom w:val="nil"/>
              <w:right w:val="single" w:sz="8" w:space="0" w:color="auto"/>
            </w:tcBorders>
            <w:shd w:val="clear" w:color="auto" w:fill="1C6D8D" w:themeFill="accent1"/>
          </w:tcPr>
          <w:p w14:paraId="71F9C4E6" w14:textId="1B473FB8" w:rsidR="46329D67" w:rsidRPr="002068FE" w:rsidRDefault="0E27F5D9" w:rsidP="1715512A">
            <w:pPr>
              <w:spacing w:after="0"/>
              <w:rPr>
                <w:rFonts w:ascii="Century Gothic" w:eastAsia="Century Gothic" w:hAnsi="Century Gothic" w:cs="Century Gothic"/>
                <w:color w:val="FFFFFF" w:themeColor="background1"/>
                <w:sz w:val="18"/>
                <w:szCs w:val="18"/>
              </w:rPr>
            </w:pPr>
            <w:r w:rsidRPr="002068FE">
              <w:rPr>
                <w:rFonts w:ascii="Century Gothic" w:eastAsia="Century Gothic" w:hAnsi="Century Gothic" w:cs="Century Gothic"/>
                <w:b/>
                <w:bCs/>
                <w:color w:val="FFFFFF" w:themeColor="background1"/>
                <w:sz w:val="18"/>
                <w:szCs w:val="18"/>
              </w:rPr>
              <w:t xml:space="preserve">Groepsbegeleiding </w:t>
            </w:r>
            <w:r w:rsidRPr="002068FE">
              <w:rPr>
                <w:rFonts w:ascii="Century Gothic" w:eastAsia="Century Gothic" w:hAnsi="Century Gothic" w:cs="Century Gothic"/>
                <w:color w:val="FFFFFF" w:themeColor="background1"/>
                <w:sz w:val="18"/>
                <w:szCs w:val="18"/>
              </w:rPr>
              <w:t>1</w:t>
            </w:r>
          </w:p>
        </w:tc>
      </w:tr>
      <w:tr w:rsidR="46329D67" w:rsidRPr="002068FE" w14:paraId="5E973B37" w14:textId="77777777" w:rsidTr="4CF0F633">
        <w:trPr>
          <w:trHeight w:val="300"/>
        </w:trPr>
        <w:tc>
          <w:tcPr>
            <w:tcW w:w="9000" w:type="dxa"/>
            <w:tcBorders>
              <w:top w:val="nil"/>
              <w:left w:val="single" w:sz="8" w:space="0" w:color="auto"/>
              <w:bottom w:val="single" w:sz="8" w:space="0" w:color="auto"/>
              <w:right w:val="single" w:sz="8" w:space="0" w:color="auto"/>
            </w:tcBorders>
            <w:shd w:val="clear" w:color="auto" w:fill="8CCEE8" w:themeFill="accent1" w:themeFillTint="66"/>
          </w:tcPr>
          <w:p w14:paraId="15E19435" w14:textId="18A5C0BE" w:rsidR="46329D67" w:rsidRPr="002068FE" w:rsidRDefault="46329D67" w:rsidP="46329D67">
            <w:pPr>
              <w:spacing w:after="0"/>
              <w:rPr>
                <w:rFonts w:ascii="Century Gothic" w:hAnsi="Century Gothic"/>
              </w:rPr>
            </w:pPr>
            <w:r w:rsidRPr="002068FE">
              <w:rPr>
                <w:rFonts w:ascii="Century Gothic" w:eastAsia="Century Gothic" w:hAnsi="Century Gothic" w:cs="Century Gothic"/>
                <w:b/>
                <w:bCs/>
                <w:color w:val="000000" w:themeColor="text1"/>
                <w:sz w:val="18"/>
                <w:szCs w:val="18"/>
              </w:rPr>
              <w:t>Omschrijving</w:t>
            </w:r>
            <w:r w:rsidRPr="002068FE">
              <w:rPr>
                <w:rFonts w:ascii="Century Gothic" w:eastAsia="Century Gothic" w:hAnsi="Century Gothic" w:cs="Century Gothic"/>
                <w:color w:val="000000" w:themeColor="text1"/>
                <w:sz w:val="18"/>
                <w:szCs w:val="18"/>
              </w:rPr>
              <w:t xml:space="preserve"> </w:t>
            </w:r>
          </w:p>
        </w:tc>
      </w:tr>
      <w:tr w:rsidR="46329D67" w:rsidRPr="002068FE" w14:paraId="7B1C5BB2" w14:textId="77777777" w:rsidTr="4CF0F633">
        <w:trPr>
          <w:trHeight w:val="300"/>
        </w:trPr>
        <w:tc>
          <w:tcPr>
            <w:tcW w:w="9000" w:type="dxa"/>
            <w:tcBorders>
              <w:top w:val="single" w:sz="8" w:space="0" w:color="auto"/>
              <w:left w:val="single" w:sz="8" w:space="0" w:color="auto"/>
              <w:bottom w:val="single" w:sz="8" w:space="0" w:color="auto"/>
              <w:right w:val="single" w:sz="8" w:space="0" w:color="auto"/>
            </w:tcBorders>
            <w:shd w:val="clear" w:color="auto" w:fill="FFFFFF" w:themeFill="background1"/>
          </w:tcPr>
          <w:p w14:paraId="3F192275" w14:textId="2E873DD4" w:rsidR="46329D67" w:rsidRPr="002068FE" w:rsidRDefault="70333FC4" w:rsidP="61B7749C">
            <w:pPr>
              <w:spacing w:after="0" w:line="240" w:lineRule="exact"/>
              <w:rPr>
                <w:rFonts w:ascii="Century Gothic" w:eastAsia="Century Gothic" w:hAnsi="Century Gothic" w:cs="Century Gothic"/>
                <w:color w:val="1C6D8D" w:themeColor="accent1"/>
                <w:sz w:val="18"/>
                <w:szCs w:val="18"/>
              </w:rPr>
            </w:pPr>
            <w:r w:rsidRPr="002068FE">
              <w:rPr>
                <w:rFonts w:ascii="Century Gothic" w:eastAsia="Century Gothic" w:hAnsi="Century Gothic" w:cs="Century Gothic"/>
                <w:sz w:val="18"/>
                <w:szCs w:val="18"/>
              </w:rPr>
              <w:t xml:space="preserve">Onder groepsbegeleiding 1 wordt verstaan: zowel activiteiten die gericht zijn op beleving maar ook activiteiten die aangeboden worden op ontwikkeling. Beide vormen van groepsbegeleiding worden aangeboden in groepsverband. </w:t>
            </w:r>
          </w:p>
          <w:p w14:paraId="6F92244E" w14:textId="0D80D605" w:rsidR="46329D67" w:rsidRPr="002068FE" w:rsidRDefault="46329D67" w:rsidP="61B7749C">
            <w:pPr>
              <w:spacing w:after="0" w:line="240" w:lineRule="exact"/>
              <w:rPr>
                <w:rFonts w:ascii="Century Gothic" w:eastAsia="Century Gothic" w:hAnsi="Century Gothic" w:cs="Century Gothic"/>
                <w:color w:val="1C6D8D" w:themeColor="accent1"/>
                <w:sz w:val="18"/>
                <w:szCs w:val="18"/>
              </w:rPr>
            </w:pPr>
          </w:p>
          <w:p w14:paraId="6A9F6B92" w14:textId="0E2E8654" w:rsidR="46329D67" w:rsidRPr="002068FE" w:rsidRDefault="70333FC4" w:rsidP="61B7749C">
            <w:pPr>
              <w:spacing w:after="0" w:line="240" w:lineRule="exact"/>
              <w:rPr>
                <w:rFonts w:ascii="Century Gothic" w:eastAsia="Century Gothic" w:hAnsi="Century Gothic" w:cs="Century Gothic"/>
                <w:color w:val="1C6D8D" w:themeColor="accent1"/>
                <w:sz w:val="18"/>
                <w:szCs w:val="18"/>
              </w:rPr>
            </w:pPr>
            <w:r w:rsidRPr="002068FE">
              <w:rPr>
                <w:rFonts w:ascii="Century Gothic" w:eastAsia="Century Gothic" w:hAnsi="Century Gothic" w:cs="Century Gothic"/>
                <w:i/>
                <w:iCs/>
                <w:sz w:val="18"/>
                <w:szCs w:val="18"/>
              </w:rPr>
              <w:t xml:space="preserve">Belevingsgerichte groepsbegeleiding </w:t>
            </w:r>
            <w:r w:rsidRPr="002068FE">
              <w:rPr>
                <w:rFonts w:ascii="Century Gothic" w:eastAsia="Century Gothic" w:hAnsi="Century Gothic" w:cs="Century Gothic"/>
                <w:sz w:val="18"/>
                <w:szCs w:val="18"/>
              </w:rPr>
              <w:t>is vooral gericht op cliënten bij wie het (samen) bezig zijn en daar plezier aan beleven voorop staat. Het dag/week programma bestaat vaak uit een aantal verschillende activiteiten, zoals creatieve activiteiten, maar ook bijvoorbeeld wandelen/</w:t>
            </w:r>
            <w:r w:rsidR="0022291D" w:rsidRPr="002068FE">
              <w:rPr>
                <w:rFonts w:ascii="Century Gothic" w:eastAsia="Century Gothic" w:hAnsi="Century Gothic" w:cs="Century Gothic"/>
                <w:sz w:val="18"/>
                <w:szCs w:val="18"/>
              </w:rPr>
              <w:t xml:space="preserve"> </w:t>
            </w:r>
            <w:r w:rsidRPr="002068FE">
              <w:rPr>
                <w:rFonts w:ascii="Century Gothic" w:eastAsia="Century Gothic" w:hAnsi="Century Gothic" w:cs="Century Gothic"/>
                <w:sz w:val="18"/>
                <w:szCs w:val="18"/>
              </w:rPr>
              <w:t xml:space="preserve">fietsen en andere bewegingsactiviteiten. </w:t>
            </w:r>
          </w:p>
          <w:p w14:paraId="7BC426BE" w14:textId="3BC1EEE8" w:rsidR="46329D67" w:rsidRPr="002068FE" w:rsidRDefault="70333FC4" w:rsidP="61B7749C">
            <w:pPr>
              <w:spacing w:after="0" w:line="240" w:lineRule="exact"/>
              <w:rPr>
                <w:rFonts w:ascii="Century Gothic" w:eastAsia="Century Gothic" w:hAnsi="Century Gothic" w:cs="Century Gothic"/>
                <w:color w:val="1C6D8D" w:themeColor="accent1"/>
                <w:sz w:val="18"/>
                <w:szCs w:val="18"/>
              </w:rPr>
            </w:pPr>
            <w:r w:rsidRPr="002068FE">
              <w:rPr>
                <w:rFonts w:ascii="Century Gothic" w:eastAsia="Century Gothic" w:hAnsi="Century Gothic" w:cs="Century Gothic"/>
                <w:sz w:val="18"/>
                <w:szCs w:val="18"/>
              </w:rPr>
              <w:t>Met belevingsgerichte groepsbegeleiding is het doel voornamelijk de dag zo prettig mogelijk doorkomen, activering, structuur hebben in de week en waar mogelijk vaardigheden behouden. Daarnaast dient deze vorm van groepsbegeleiding vaak ook om de mantelzorger te ontlasten.</w:t>
            </w:r>
          </w:p>
          <w:p w14:paraId="3C8BB813" w14:textId="323658CE" w:rsidR="46329D67" w:rsidRPr="002068FE" w:rsidRDefault="46329D67" w:rsidP="61B7749C">
            <w:pPr>
              <w:spacing w:after="0" w:line="240" w:lineRule="exact"/>
              <w:rPr>
                <w:rFonts w:ascii="Century Gothic" w:eastAsia="Century Gothic" w:hAnsi="Century Gothic" w:cs="Century Gothic"/>
                <w:color w:val="1C6D8D" w:themeColor="accent1"/>
                <w:sz w:val="18"/>
                <w:szCs w:val="18"/>
              </w:rPr>
            </w:pPr>
          </w:p>
          <w:p w14:paraId="7DA0D614" w14:textId="754B4890" w:rsidR="46329D67" w:rsidRPr="002068FE" w:rsidRDefault="70333FC4" w:rsidP="61B7749C">
            <w:pPr>
              <w:spacing w:after="0" w:line="240" w:lineRule="exact"/>
              <w:rPr>
                <w:rFonts w:ascii="Century Gothic" w:eastAsia="Century Gothic" w:hAnsi="Century Gothic" w:cs="Century Gothic"/>
                <w:color w:val="1C6D8D" w:themeColor="accent1"/>
                <w:sz w:val="18"/>
                <w:szCs w:val="18"/>
              </w:rPr>
            </w:pPr>
            <w:r w:rsidRPr="002068FE">
              <w:rPr>
                <w:rFonts w:ascii="Century Gothic" w:eastAsia="Century Gothic" w:hAnsi="Century Gothic" w:cs="Century Gothic"/>
                <w:i/>
                <w:iCs/>
                <w:sz w:val="18"/>
                <w:szCs w:val="18"/>
              </w:rPr>
              <w:t xml:space="preserve">Ontwikkelingsgerichte groepsbegeleiding </w:t>
            </w:r>
            <w:r w:rsidRPr="002068FE">
              <w:rPr>
                <w:rFonts w:ascii="Century Gothic" w:eastAsia="Century Gothic" w:hAnsi="Century Gothic" w:cs="Century Gothic"/>
                <w:sz w:val="18"/>
                <w:szCs w:val="18"/>
              </w:rPr>
              <w:t>is gericht op cliënten die door middel van methodische begeleiding activiteiten kunnen doen, die primair gericht zijn op zowel het behoud of vergroten van vaardigheden en daarmee de zelfredzaamheid. Ook</w:t>
            </w:r>
            <w:r w:rsidRPr="002068FE">
              <w:rPr>
                <w:rFonts w:ascii="Century Gothic" w:eastAsia="Century Gothic" w:hAnsi="Century Gothic" w:cs="Century Gothic"/>
                <w:sz w:val="18"/>
                <w:szCs w:val="18"/>
                <w:u w:val="single"/>
              </w:rPr>
              <w:t xml:space="preserve"> </w:t>
            </w:r>
            <w:r w:rsidRPr="002068FE">
              <w:rPr>
                <w:rFonts w:ascii="Century Gothic" w:eastAsia="Century Gothic" w:hAnsi="Century Gothic" w:cs="Century Gothic"/>
                <w:sz w:val="18"/>
                <w:szCs w:val="18"/>
              </w:rPr>
              <w:t xml:space="preserve">is deze vorm van groepsbegeleiding gericht op activering, educatie en ontwikkeling. </w:t>
            </w:r>
          </w:p>
          <w:p w14:paraId="14548535" w14:textId="57C60A29" w:rsidR="46329D67" w:rsidRPr="002068FE" w:rsidRDefault="70333FC4" w:rsidP="61B7749C">
            <w:pPr>
              <w:spacing w:after="0" w:line="240" w:lineRule="exact"/>
              <w:rPr>
                <w:rFonts w:ascii="Century Gothic" w:eastAsia="Century Gothic" w:hAnsi="Century Gothic" w:cs="Century Gothic"/>
                <w:color w:val="1C6D8D" w:themeColor="accent1"/>
                <w:sz w:val="18"/>
                <w:szCs w:val="18"/>
              </w:rPr>
            </w:pPr>
            <w:r w:rsidRPr="002068FE">
              <w:rPr>
                <w:rFonts w:ascii="Century Gothic" w:eastAsia="Century Gothic" w:hAnsi="Century Gothic" w:cs="Century Gothic"/>
                <w:sz w:val="18"/>
                <w:szCs w:val="18"/>
              </w:rPr>
              <w:t xml:space="preserve">De doelgroep die gebruik maakt van ontwikkelingsgerichte groepsbegeleiding is breed. Dit kunnen zijn cliënten met psychiatrische en psychosociale problemen maar ook cliënten die een (licht) verstandelijke beperking hebben en of andere redenen waarom iemand niet kan deelnemen aan werk en of vrijwilligerswerk. </w:t>
            </w:r>
          </w:p>
          <w:p w14:paraId="224EDA66" w14:textId="19C49C41" w:rsidR="61B7749C" w:rsidRPr="002068FE" w:rsidRDefault="61B7749C" w:rsidP="61B7749C">
            <w:pPr>
              <w:spacing w:after="0" w:line="240" w:lineRule="exact"/>
              <w:rPr>
                <w:rFonts w:ascii="Century Gothic" w:eastAsia="system-ui" w:hAnsi="Century Gothic" w:cs="system-ui"/>
                <w:sz w:val="24"/>
                <w:szCs w:val="24"/>
              </w:rPr>
            </w:pPr>
          </w:p>
          <w:p w14:paraId="54764860" w14:textId="7D7FB85D" w:rsidR="46329D67" w:rsidRPr="002068FE" w:rsidRDefault="315A0460" w:rsidP="61B7749C">
            <w:pPr>
              <w:spacing w:after="0" w:line="240" w:lineRule="exact"/>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 xml:space="preserve">Binnen het kader van Groepsbegeleiding 1 bestaat de </w:t>
            </w:r>
            <w:r w:rsidR="220FC401" w:rsidRPr="002068FE">
              <w:rPr>
                <w:rFonts w:ascii="Century Gothic" w:eastAsia="Century Gothic" w:hAnsi="Century Gothic" w:cs="Century Gothic"/>
                <w:sz w:val="18"/>
                <w:szCs w:val="18"/>
              </w:rPr>
              <w:t>mogelijkh</w:t>
            </w:r>
            <w:r w:rsidRPr="002068FE">
              <w:rPr>
                <w:rFonts w:ascii="Century Gothic" w:eastAsia="Century Gothic" w:hAnsi="Century Gothic" w:cs="Century Gothic"/>
                <w:sz w:val="18"/>
                <w:szCs w:val="18"/>
              </w:rPr>
              <w:t>e</w:t>
            </w:r>
            <w:r w:rsidR="220FC401" w:rsidRPr="002068FE">
              <w:rPr>
                <w:rFonts w:ascii="Century Gothic" w:eastAsia="Century Gothic" w:hAnsi="Century Gothic" w:cs="Century Gothic"/>
                <w:sz w:val="18"/>
                <w:szCs w:val="18"/>
              </w:rPr>
              <w:t>id</w:t>
            </w:r>
            <w:r w:rsidRPr="002068FE">
              <w:rPr>
                <w:rFonts w:ascii="Century Gothic" w:eastAsia="Century Gothic" w:hAnsi="Century Gothic" w:cs="Century Gothic"/>
                <w:sz w:val="18"/>
                <w:szCs w:val="18"/>
              </w:rPr>
              <w:t xml:space="preserve"> om deel te nemen aan belevingsgerichte dagbesteding of ontwikkelingsgerichte dagbesteding. Het is</w:t>
            </w:r>
            <w:r w:rsidR="30305383" w:rsidRPr="002068FE">
              <w:rPr>
                <w:rFonts w:ascii="Century Gothic" w:eastAsia="Century Gothic" w:hAnsi="Century Gothic" w:cs="Century Gothic"/>
                <w:sz w:val="18"/>
                <w:szCs w:val="18"/>
              </w:rPr>
              <w:t xml:space="preserve"> mogelijk</w:t>
            </w:r>
            <w:r w:rsidRPr="002068FE">
              <w:rPr>
                <w:rFonts w:ascii="Century Gothic" w:eastAsia="Century Gothic" w:hAnsi="Century Gothic" w:cs="Century Gothic"/>
                <w:sz w:val="18"/>
                <w:szCs w:val="18"/>
              </w:rPr>
              <w:t xml:space="preserve"> om beide vormen binnen één groep aan te bieden.</w:t>
            </w:r>
          </w:p>
          <w:p w14:paraId="31B4DCE9" w14:textId="02ADF4C6" w:rsidR="61B7749C" w:rsidRPr="002068FE" w:rsidRDefault="61B7749C" w:rsidP="61B7749C">
            <w:pPr>
              <w:spacing w:after="0" w:line="240" w:lineRule="exact"/>
              <w:rPr>
                <w:rFonts w:ascii="Century Gothic" w:eastAsia="system-ui" w:hAnsi="Century Gothic" w:cs="system-ui"/>
                <w:sz w:val="24"/>
                <w:szCs w:val="24"/>
              </w:rPr>
            </w:pPr>
          </w:p>
          <w:p w14:paraId="30AFB2A0" w14:textId="127BAEDE" w:rsidR="46329D67" w:rsidRPr="002068FE" w:rsidRDefault="42860C93" w:rsidP="2898FFC3">
            <w:pPr>
              <w:spacing w:after="0" w:line="240" w:lineRule="exact"/>
              <w:rPr>
                <w:rFonts w:ascii="Century Gothic" w:eastAsia="Century Gothic" w:hAnsi="Century Gothic" w:cs="Century Gothic"/>
                <w:color w:val="1C6D8D" w:themeColor="accent1"/>
                <w:sz w:val="18"/>
                <w:szCs w:val="18"/>
              </w:rPr>
            </w:pPr>
            <w:r w:rsidRPr="002068FE">
              <w:rPr>
                <w:rFonts w:ascii="Century Gothic" w:eastAsia="Century Gothic" w:hAnsi="Century Gothic" w:cs="Century Gothic"/>
                <w:sz w:val="18"/>
                <w:szCs w:val="18"/>
              </w:rPr>
              <w:t xml:space="preserve">De inzet van groepsbegeleiding kan variëren van 1 dagdeel tot maximaal </w:t>
            </w:r>
            <w:r w:rsidR="077673D0" w:rsidRPr="002068FE">
              <w:rPr>
                <w:rFonts w:ascii="Century Gothic" w:eastAsia="Century Gothic" w:hAnsi="Century Gothic" w:cs="Century Gothic"/>
                <w:sz w:val="18"/>
                <w:szCs w:val="18"/>
              </w:rPr>
              <w:t xml:space="preserve">9 </w:t>
            </w:r>
            <w:r w:rsidRPr="002068FE">
              <w:rPr>
                <w:rFonts w:ascii="Century Gothic" w:eastAsia="Century Gothic" w:hAnsi="Century Gothic" w:cs="Century Gothic"/>
                <w:sz w:val="18"/>
                <w:szCs w:val="18"/>
              </w:rPr>
              <w:t xml:space="preserve">dagdelen. Daarnaast is het mogelijk om vervoer in te zetten waarmee de client naar de locatie gehaald en gebracht wordt. Bij de beoordeling of vervoer nodig is wordt gebruik gemaakt van de onderzoeksmethode uit de </w:t>
            </w:r>
            <w:proofErr w:type="spellStart"/>
            <w:r w:rsidRPr="002068FE">
              <w:rPr>
                <w:rFonts w:ascii="Century Gothic" w:eastAsia="Century Gothic" w:hAnsi="Century Gothic" w:cs="Century Gothic"/>
                <w:sz w:val="18"/>
                <w:szCs w:val="18"/>
              </w:rPr>
              <w:t>Wmo</w:t>
            </w:r>
            <w:proofErr w:type="spellEnd"/>
            <w:r w:rsidRPr="002068FE">
              <w:rPr>
                <w:rFonts w:ascii="Century Gothic" w:eastAsia="Century Gothic" w:hAnsi="Century Gothic" w:cs="Century Gothic"/>
                <w:sz w:val="18"/>
                <w:szCs w:val="18"/>
              </w:rPr>
              <w:t xml:space="preserve"> waarbij eigen kracht, inzet netwerk etc. wordt afgewogen.  </w:t>
            </w:r>
          </w:p>
          <w:p w14:paraId="61CA4F7B" w14:textId="4C3D0B74" w:rsidR="46329D67" w:rsidRPr="002068FE" w:rsidRDefault="46329D67" w:rsidP="61B7749C">
            <w:pPr>
              <w:spacing w:after="0" w:line="240" w:lineRule="exact"/>
              <w:rPr>
                <w:rFonts w:ascii="Century Gothic" w:eastAsia="Century Gothic" w:hAnsi="Century Gothic" w:cs="Century Gothic"/>
                <w:color w:val="1C6D8D" w:themeColor="accent1"/>
                <w:sz w:val="18"/>
                <w:szCs w:val="18"/>
              </w:rPr>
            </w:pPr>
          </w:p>
          <w:p w14:paraId="09E51051" w14:textId="447E86CE" w:rsidR="46329D67" w:rsidRPr="002068FE" w:rsidRDefault="70333FC4" w:rsidP="2898FFC3">
            <w:pPr>
              <w:spacing w:line="257" w:lineRule="auto"/>
              <w:ind w:left="-20" w:right="-20"/>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Groepsbegeleiding is voorliggend op individuele begeleiding.</w:t>
            </w:r>
            <w:r w:rsidR="2A597B6A" w:rsidRPr="002068FE">
              <w:rPr>
                <w:rFonts w:ascii="Century Gothic" w:eastAsia="Century Gothic" w:hAnsi="Century Gothic" w:cs="Century Gothic"/>
                <w:sz w:val="18"/>
                <w:szCs w:val="18"/>
              </w:rPr>
              <w:t xml:space="preserve"> Dat betekent dat aan de</w:t>
            </w:r>
            <w:r w:rsidR="204A6DF3" w:rsidRPr="002068FE">
              <w:rPr>
                <w:rFonts w:ascii="Century Gothic" w:eastAsia="Century Gothic" w:hAnsi="Century Gothic" w:cs="Century Gothic"/>
                <w:sz w:val="18"/>
                <w:szCs w:val="18"/>
              </w:rPr>
              <w:t xml:space="preserve"> </w:t>
            </w:r>
            <w:r w:rsidR="2A597B6A" w:rsidRPr="002068FE">
              <w:rPr>
                <w:rFonts w:ascii="Century Gothic" w:eastAsia="Century Gothic" w:hAnsi="Century Gothic" w:cs="Century Gothic"/>
                <w:sz w:val="18"/>
                <w:szCs w:val="18"/>
              </w:rPr>
              <w:t>voorkant bij het onderzoeken van de hulpvraag altijd eerst met de cliënt gekeken wordt</w:t>
            </w:r>
            <w:r w:rsidR="1D751605" w:rsidRPr="002068FE">
              <w:rPr>
                <w:rFonts w:ascii="Century Gothic" w:eastAsia="Century Gothic" w:hAnsi="Century Gothic" w:cs="Century Gothic"/>
                <w:sz w:val="18"/>
                <w:szCs w:val="18"/>
              </w:rPr>
              <w:t xml:space="preserve"> of de hulpvraag van de cliënt opgelost kan worden in groepsverband.</w:t>
            </w:r>
            <w:r w:rsidR="4DC52822" w:rsidRPr="002068FE">
              <w:rPr>
                <w:rFonts w:ascii="Century Gothic" w:eastAsia="Century Gothic" w:hAnsi="Century Gothic" w:cs="Century Gothic"/>
                <w:sz w:val="18"/>
                <w:szCs w:val="18"/>
              </w:rPr>
              <w:t xml:space="preserve"> </w:t>
            </w:r>
            <w:r w:rsidR="1D751605" w:rsidRPr="002068FE">
              <w:rPr>
                <w:rFonts w:ascii="Century Gothic" w:eastAsia="Century Gothic" w:hAnsi="Century Gothic" w:cs="Century Gothic"/>
                <w:sz w:val="18"/>
                <w:szCs w:val="18"/>
              </w:rPr>
              <w:t xml:space="preserve"> </w:t>
            </w:r>
          </w:p>
          <w:p w14:paraId="56A99058" w14:textId="02CC8B06" w:rsidR="46329D67" w:rsidRPr="002068FE" w:rsidRDefault="06252AF3" w:rsidP="4CF0F633">
            <w:pPr>
              <w:spacing w:line="257" w:lineRule="auto"/>
              <w:ind w:left="-20" w:right="-20"/>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Groepsbegeleiding kent 3 producten. Licht, midden en zwaar.  Bij het indiceren wordt gekeken naar het profiel van de client. Op basis van het profiel van de client wordt een zwaarte toeg</w:t>
            </w:r>
            <w:r w:rsidR="51130ACA" w:rsidRPr="002068FE">
              <w:rPr>
                <w:rFonts w:ascii="Century Gothic" w:eastAsia="Century Gothic" w:hAnsi="Century Gothic" w:cs="Century Gothic"/>
                <w:sz w:val="18"/>
                <w:szCs w:val="18"/>
              </w:rPr>
              <w:t xml:space="preserve">ekend. </w:t>
            </w:r>
          </w:p>
          <w:p w14:paraId="19D9DB25" w14:textId="11386780" w:rsidR="46329D67" w:rsidRPr="002068FE" w:rsidRDefault="46329D67" w:rsidP="4CF0F633">
            <w:pPr>
              <w:spacing w:line="257" w:lineRule="auto"/>
              <w:ind w:left="-20" w:right="-20"/>
              <w:rPr>
                <w:rFonts w:ascii="Century Gothic" w:eastAsia="Century Gothic" w:hAnsi="Century Gothic" w:cs="Century Gothic"/>
                <w:sz w:val="18"/>
                <w:szCs w:val="18"/>
              </w:rPr>
            </w:pPr>
          </w:p>
          <w:p w14:paraId="6C043D36" w14:textId="5A0E5437" w:rsidR="46329D67" w:rsidRPr="002068FE" w:rsidRDefault="02A411F7" w:rsidP="4CF0F633">
            <w:pPr>
              <w:spacing w:line="257" w:lineRule="auto"/>
              <w:ind w:left="-20" w:right="-20"/>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 xml:space="preserve">*let op: als een indicatie groepsbegeleiding gekoppeld is aan </w:t>
            </w:r>
            <w:r w:rsidR="61B67E60" w:rsidRPr="002068FE">
              <w:rPr>
                <w:rFonts w:ascii="Century Gothic" w:eastAsia="Century Gothic" w:hAnsi="Century Gothic" w:cs="Century Gothic"/>
                <w:sz w:val="18"/>
                <w:szCs w:val="18"/>
              </w:rPr>
              <w:t xml:space="preserve">een client die ook </w:t>
            </w:r>
            <w:r w:rsidRPr="002068FE">
              <w:rPr>
                <w:rFonts w:ascii="Century Gothic" w:eastAsia="Century Gothic" w:hAnsi="Century Gothic" w:cs="Century Gothic"/>
                <w:sz w:val="18"/>
                <w:szCs w:val="18"/>
              </w:rPr>
              <w:t xml:space="preserve">Beschermd wonen of Beschermd thuis </w:t>
            </w:r>
            <w:r w:rsidR="3755F2BC" w:rsidRPr="002068FE">
              <w:rPr>
                <w:rFonts w:ascii="Century Gothic" w:eastAsia="Century Gothic" w:hAnsi="Century Gothic" w:cs="Century Gothic"/>
                <w:sz w:val="18"/>
                <w:szCs w:val="18"/>
              </w:rPr>
              <w:t xml:space="preserve">ontvangt </w:t>
            </w:r>
            <w:r w:rsidRPr="002068FE">
              <w:rPr>
                <w:rFonts w:ascii="Century Gothic" w:eastAsia="Century Gothic" w:hAnsi="Century Gothic" w:cs="Century Gothic"/>
                <w:sz w:val="18"/>
                <w:szCs w:val="18"/>
              </w:rPr>
              <w:t>valt het administratief onder Beschermd wonen.</w:t>
            </w:r>
          </w:p>
        </w:tc>
      </w:tr>
      <w:tr w:rsidR="46329D67" w:rsidRPr="002068FE" w14:paraId="72FB40AE" w14:textId="77777777" w:rsidTr="4CF0F633">
        <w:trPr>
          <w:trHeight w:val="300"/>
        </w:trPr>
        <w:tc>
          <w:tcPr>
            <w:tcW w:w="9000" w:type="dxa"/>
            <w:tcBorders>
              <w:top w:val="single" w:sz="8" w:space="0" w:color="auto"/>
              <w:left w:val="single" w:sz="8" w:space="0" w:color="auto"/>
              <w:bottom w:val="single" w:sz="8" w:space="0" w:color="auto"/>
              <w:right w:val="single" w:sz="8" w:space="0" w:color="auto"/>
            </w:tcBorders>
            <w:shd w:val="clear" w:color="auto" w:fill="8CCEE8" w:themeFill="accent1" w:themeFillTint="66"/>
          </w:tcPr>
          <w:p w14:paraId="0282162E" w14:textId="49083AB2" w:rsidR="46329D67" w:rsidRPr="002068FE" w:rsidRDefault="46329D67" w:rsidP="61B7749C">
            <w:pPr>
              <w:spacing w:after="0"/>
              <w:rPr>
                <w:rFonts w:ascii="Century Gothic" w:eastAsia="Century Gothic" w:hAnsi="Century Gothic" w:cs="Century Gothic"/>
                <w:sz w:val="18"/>
                <w:szCs w:val="18"/>
              </w:rPr>
            </w:pPr>
            <w:r w:rsidRPr="002068FE">
              <w:rPr>
                <w:rFonts w:ascii="Century Gothic" w:eastAsia="Century Gothic" w:hAnsi="Century Gothic" w:cs="Century Gothic"/>
                <w:b/>
                <w:bCs/>
                <w:sz w:val="18"/>
                <w:szCs w:val="18"/>
              </w:rPr>
              <w:t>Resultaat</w:t>
            </w:r>
            <w:r w:rsidRPr="002068FE">
              <w:rPr>
                <w:rFonts w:ascii="Century Gothic" w:eastAsia="Century Gothic" w:hAnsi="Century Gothic" w:cs="Century Gothic"/>
                <w:sz w:val="18"/>
                <w:szCs w:val="18"/>
              </w:rPr>
              <w:t xml:space="preserve"> </w:t>
            </w:r>
          </w:p>
        </w:tc>
      </w:tr>
      <w:tr w:rsidR="46329D67" w:rsidRPr="002068FE" w14:paraId="705399F3" w14:textId="77777777" w:rsidTr="4CF0F633">
        <w:trPr>
          <w:trHeight w:val="750"/>
        </w:trPr>
        <w:tc>
          <w:tcPr>
            <w:tcW w:w="9000" w:type="dxa"/>
            <w:tcBorders>
              <w:top w:val="single" w:sz="8" w:space="0" w:color="auto"/>
              <w:left w:val="single" w:sz="8" w:space="0" w:color="auto"/>
              <w:bottom w:val="single" w:sz="8" w:space="0" w:color="auto"/>
              <w:right w:val="single" w:sz="8" w:space="0" w:color="auto"/>
            </w:tcBorders>
          </w:tcPr>
          <w:p w14:paraId="331762B3" w14:textId="74110F17" w:rsidR="46329D67" w:rsidRPr="002068FE" w:rsidRDefault="71B5C879" w:rsidP="61B7749C">
            <w:pPr>
              <w:pStyle w:val="Lijstalinea"/>
              <w:numPr>
                <w:ilvl w:val="0"/>
                <w:numId w:val="8"/>
              </w:numPr>
              <w:rPr>
                <w:rFonts w:ascii="Century Gothic" w:hAnsi="Century Gothic"/>
                <w:color w:val="1C6D8D" w:themeColor="accent1"/>
              </w:rPr>
            </w:pPr>
            <w:r w:rsidRPr="002068FE">
              <w:rPr>
                <w:rFonts w:ascii="Century Gothic" w:eastAsia="Century Gothic" w:hAnsi="Century Gothic" w:cs="Century Gothic"/>
                <w:sz w:val="18"/>
                <w:szCs w:val="18"/>
              </w:rPr>
              <w:t>De zelfredzaamheid van de client is verbeterd/</w:t>
            </w:r>
            <w:r w:rsidR="52C94D11" w:rsidRPr="002068FE">
              <w:rPr>
                <w:rFonts w:ascii="Century Gothic" w:eastAsia="Century Gothic" w:hAnsi="Century Gothic" w:cs="Century Gothic"/>
                <w:sz w:val="18"/>
                <w:szCs w:val="18"/>
              </w:rPr>
              <w:t xml:space="preserve"> </w:t>
            </w:r>
            <w:r w:rsidRPr="002068FE">
              <w:rPr>
                <w:rFonts w:ascii="Century Gothic" w:eastAsia="Century Gothic" w:hAnsi="Century Gothic" w:cs="Century Gothic"/>
                <w:sz w:val="18"/>
                <w:szCs w:val="18"/>
              </w:rPr>
              <w:t>bestendigd</w:t>
            </w:r>
          </w:p>
          <w:p w14:paraId="5E4EC695" w14:textId="47BB73BE" w:rsidR="46329D67" w:rsidRPr="002068FE" w:rsidRDefault="7BD33801" w:rsidP="61B7749C">
            <w:pPr>
              <w:pStyle w:val="Lijstalinea"/>
              <w:numPr>
                <w:ilvl w:val="0"/>
                <w:numId w:val="8"/>
              </w:numPr>
              <w:rPr>
                <w:rFonts w:ascii="Century Gothic" w:hAnsi="Century Gothic"/>
                <w:color w:val="1C6D8D" w:themeColor="accent1"/>
              </w:rPr>
            </w:pPr>
            <w:r w:rsidRPr="002068FE">
              <w:rPr>
                <w:rFonts w:ascii="Century Gothic" w:eastAsia="Century Gothic" w:hAnsi="Century Gothic" w:cs="Century Gothic"/>
                <w:sz w:val="18"/>
                <w:szCs w:val="18"/>
              </w:rPr>
              <w:t xml:space="preserve">De </w:t>
            </w:r>
            <w:r w:rsidR="4768298D" w:rsidRPr="002068FE">
              <w:rPr>
                <w:rFonts w:ascii="Century Gothic" w:eastAsia="Century Gothic" w:hAnsi="Century Gothic" w:cs="Century Gothic"/>
                <w:sz w:val="18"/>
                <w:szCs w:val="18"/>
              </w:rPr>
              <w:t xml:space="preserve">cliënt </w:t>
            </w:r>
            <w:r w:rsidRPr="002068FE">
              <w:rPr>
                <w:rFonts w:ascii="Century Gothic" w:eastAsia="Century Gothic" w:hAnsi="Century Gothic" w:cs="Century Gothic"/>
                <w:sz w:val="18"/>
                <w:szCs w:val="18"/>
              </w:rPr>
              <w:t>heeft vaardigheden aangeleerd om met zijn of haar beperkingen om te gaan</w:t>
            </w:r>
          </w:p>
          <w:p w14:paraId="3F9E6D35" w14:textId="26B3690C" w:rsidR="46329D67" w:rsidRPr="002068FE" w:rsidRDefault="7BD33801" w:rsidP="61B7749C">
            <w:pPr>
              <w:pStyle w:val="Lijstalinea"/>
              <w:numPr>
                <w:ilvl w:val="0"/>
                <w:numId w:val="8"/>
              </w:numPr>
              <w:rPr>
                <w:rFonts w:ascii="Century Gothic" w:hAnsi="Century Gothic"/>
                <w:color w:val="1C6D8D" w:themeColor="accent1"/>
              </w:rPr>
            </w:pPr>
            <w:r w:rsidRPr="002068FE">
              <w:rPr>
                <w:rFonts w:ascii="Century Gothic" w:eastAsia="Century Gothic" w:hAnsi="Century Gothic" w:cs="Century Gothic"/>
                <w:sz w:val="18"/>
                <w:szCs w:val="18"/>
              </w:rPr>
              <w:t xml:space="preserve">De </w:t>
            </w:r>
            <w:r w:rsidR="713AC1CA" w:rsidRPr="002068FE">
              <w:rPr>
                <w:rFonts w:ascii="Century Gothic" w:eastAsia="Century Gothic" w:hAnsi="Century Gothic" w:cs="Century Gothic"/>
                <w:sz w:val="18"/>
                <w:szCs w:val="18"/>
              </w:rPr>
              <w:t xml:space="preserve">cliënt </w:t>
            </w:r>
            <w:r w:rsidRPr="002068FE">
              <w:rPr>
                <w:rFonts w:ascii="Century Gothic" w:eastAsia="Century Gothic" w:hAnsi="Century Gothic" w:cs="Century Gothic"/>
                <w:sz w:val="18"/>
                <w:szCs w:val="18"/>
              </w:rPr>
              <w:t>ervaart een zinvolle dag</w:t>
            </w:r>
          </w:p>
          <w:p w14:paraId="32352B71" w14:textId="2E7FB5B6" w:rsidR="46329D67" w:rsidRPr="002068FE" w:rsidRDefault="0AD377B2" w:rsidP="61B7749C">
            <w:pPr>
              <w:pStyle w:val="Lijstalinea"/>
              <w:numPr>
                <w:ilvl w:val="0"/>
                <w:numId w:val="8"/>
              </w:numPr>
              <w:rPr>
                <w:rFonts w:ascii="Century Gothic" w:hAnsi="Century Gothic"/>
                <w:color w:val="1C6D8D" w:themeColor="accent1"/>
              </w:rPr>
            </w:pPr>
            <w:r w:rsidRPr="002068FE">
              <w:rPr>
                <w:rFonts w:ascii="Century Gothic" w:eastAsia="Century Gothic" w:hAnsi="Century Gothic" w:cs="Century Gothic"/>
                <w:sz w:val="18"/>
                <w:szCs w:val="18"/>
              </w:rPr>
              <w:t xml:space="preserve">De </w:t>
            </w:r>
            <w:r w:rsidR="0B148ACC" w:rsidRPr="002068FE">
              <w:rPr>
                <w:rFonts w:ascii="Century Gothic" w:eastAsia="Century Gothic" w:hAnsi="Century Gothic" w:cs="Century Gothic"/>
                <w:sz w:val="18"/>
                <w:szCs w:val="18"/>
              </w:rPr>
              <w:t>cliënt</w:t>
            </w:r>
            <w:r w:rsidRPr="002068FE">
              <w:rPr>
                <w:rFonts w:ascii="Century Gothic" w:eastAsia="Century Gothic" w:hAnsi="Century Gothic" w:cs="Century Gothic"/>
                <w:sz w:val="18"/>
                <w:szCs w:val="18"/>
              </w:rPr>
              <w:t xml:space="preserve"> heeft sociale contacten waardoor er geen sprake is van een sociaal isolement en of eenzaamheid</w:t>
            </w:r>
          </w:p>
          <w:p w14:paraId="56030BFA" w14:textId="20605514" w:rsidR="46329D67" w:rsidRPr="002068FE" w:rsidRDefault="7BD33801" w:rsidP="61B7749C">
            <w:pPr>
              <w:pStyle w:val="Lijstalinea"/>
              <w:numPr>
                <w:ilvl w:val="0"/>
                <w:numId w:val="8"/>
              </w:numPr>
              <w:rPr>
                <w:rFonts w:ascii="Century Gothic" w:hAnsi="Century Gothic"/>
                <w:color w:val="1C6D8D" w:themeColor="accent1"/>
              </w:rPr>
            </w:pPr>
            <w:r w:rsidRPr="002068FE">
              <w:rPr>
                <w:rFonts w:ascii="Century Gothic" w:eastAsia="Century Gothic" w:hAnsi="Century Gothic" w:cs="Century Gothic"/>
                <w:sz w:val="18"/>
                <w:szCs w:val="18"/>
              </w:rPr>
              <w:t>De mantelzorger van de cliënt is ontlast</w:t>
            </w:r>
          </w:p>
        </w:tc>
      </w:tr>
      <w:tr w:rsidR="46329D67" w:rsidRPr="002068FE" w14:paraId="51AEDAA6" w14:textId="77777777" w:rsidTr="4CF0F633">
        <w:trPr>
          <w:trHeight w:val="300"/>
        </w:trPr>
        <w:tc>
          <w:tcPr>
            <w:tcW w:w="9000" w:type="dxa"/>
            <w:tcBorders>
              <w:top w:val="single" w:sz="8" w:space="0" w:color="auto"/>
              <w:left w:val="single" w:sz="8" w:space="0" w:color="auto"/>
              <w:bottom w:val="single" w:sz="8" w:space="0" w:color="auto"/>
              <w:right w:val="single" w:sz="8" w:space="0" w:color="auto"/>
            </w:tcBorders>
            <w:shd w:val="clear" w:color="auto" w:fill="8CCEE8" w:themeFill="accent1" w:themeFillTint="66"/>
          </w:tcPr>
          <w:p w14:paraId="587E0667" w14:textId="3CE8D9F3" w:rsidR="46329D67" w:rsidRPr="002068FE" w:rsidRDefault="46329D67" w:rsidP="46329D67">
            <w:pPr>
              <w:spacing w:after="0"/>
              <w:rPr>
                <w:rFonts w:ascii="Century Gothic" w:hAnsi="Century Gothic"/>
              </w:rPr>
            </w:pPr>
            <w:r w:rsidRPr="002068FE">
              <w:rPr>
                <w:rFonts w:ascii="Century Gothic" w:eastAsia="Century Gothic" w:hAnsi="Century Gothic" w:cs="Century Gothic"/>
                <w:b/>
                <w:bCs/>
                <w:color w:val="000000" w:themeColor="text1"/>
                <w:sz w:val="18"/>
                <w:szCs w:val="18"/>
              </w:rPr>
              <w:lastRenderedPageBreak/>
              <w:t>Ondersteuningscriteria</w:t>
            </w:r>
            <w:r w:rsidRPr="002068FE">
              <w:rPr>
                <w:rFonts w:ascii="Century Gothic" w:eastAsia="Century Gothic" w:hAnsi="Century Gothic" w:cs="Century Gothic"/>
                <w:color w:val="000000" w:themeColor="text1"/>
                <w:sz w:val="18"/>
                <w:szCs w:val="18"/>
              </w:rPr>
              <w:t xml:space="preserve"> </w:t>
            </w:r>
          </w:p>
        </w:tc>
      </w:tr>
      <w:tr w:rsidR="46329D67" w:rsidRPr="002068FE" w14:paraId="791CE3B1" w14:textId="77777777" w:rsidTr="4CF0F633">
        <w:trPr>
          <w:trHeight w:val="300"/>
        </w:trPr>
        <w:tc>
          <w:tcPr>
            <w:tcW w:w="9000" w:type="dxa"/>
            <w:tcBorders>
              <w:top w:val="single" w:sz="8" w:space="0" w:color="auto"/>
              <w:left w:val="single" w:sz="8" w:space="0" w:color="auto"/>
              <w:bottom w:val="single" w:sz="8" w:space="0" w:color="auto"/>
              <w:right w:val="single" w:sz="8" w:space="0" w:color="auto"/>
            </w:tcBorders>
          </w:tcPr>
          <w:p w14:paraId="26C52F0A" w14:textId="6CD6A285" w:rsidR="2898FFC3" w:rsidRPr="002068FE" w:rsidRDefault="5781F498" w:rsidP="2898FFC3">
            <w:pPr>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De zwaarte van indicatie voor groepsbegeleiding 1 wordt bepaald door de mate van complexiteit van de uit te voeren activiteiten en/</w:t>
            </w:r>
            <w:r w:rsidR="0022291D" w:rsidRPr="002068FE">
              <w:rPr>
                <w:rFonts w:ascii="Century Gothic" w:eastAsia="Century Gothic" w:hAnsi="Century Gothic" w:cs="Century Gothic"/>
                <w:sz w:val="18"/>
                <w:szCs w:val="18"/>
              </w:rPr>
              <w:t xml:space="preserve"> </w:t>
            </w:r>
            <w:r w:rsidRPr="002068FE">
              <w:rPr>
                <w:rFonts w:ascii="Century Gothic" w:eastAsia="Century Gothic" w:hAnsi="Century Gothic" w:cs="Century Gothic"/>
                <w:sz w:val="18"/>
                <w:szCs w:val="18"/>
              </w:rPr>
              <w:t>of aanwezige stoornissen en/</w:t>
            </w:r>
            <w:r w:rsidR="0022291D" w:rsidRPr="002068FE">
              <w:rPr>
                <w:rFonts w:ascii="Century Gothic" w:eastAsia="Century Gothic" w:hAnsi="Century Gothic" w:cs="Century Gothic"/>
                <w:sz w:val="18"/>
                <w:szCs w:val="18"/>
              </w:rPr>
              <w:t xml:space="preserve"> </w:t>
            </w:r>
            <w:r w:rsidRPr="002068FE">
              <w:rPr>
                <w:rFonts w:ascii="Century Gothic" w:eastAsia="Century Gothic" w:hAnsi="Century Gothic" w:cs="Century Gothic"/>
                <w:sz w:val="18"/>
                <w:szCs w:val="18"/>
              </w:rPr>
              <w:t>of beperkingen van de inwoner.</w:t>
            </w:r>
          </w:p>
          <w:p w14:paraId="67DC935C" w14:textId="14E95F74" w:rsidR="54478CD9" w:rsidRPr="002068FE" w:rsidRDefault="54478CD9" w:rsidP="2898FFC3">
            <w:pPr>
              <w:rPr>
                <w:rFonts w:ascii="Century Gothic" w:eastAsia="Century Gothic" w:hAnsi="Century Gothic" w:cs="Century Gothic"/>
                <w:sz w:val="18"/>
                <w:szCs w:val="18"/>
              </w:rPr>
            </w:pPr>
            <w:r w:rsidRPr="002068FE">
              <w:rPr>
                <w:rFonts w:ascii="Century Gothic" w:eastAsia="Century Gothic" w:hAnsi="Century Gothic" w:cs="Century Gothic"/>
                <w:b/>
                <w:bCs/>
                <w:sz w:val="18"/>
                <w:szCs w:val="18"/>
              </w:rPr>
              <w:t>Groepsbegeleiding licht</w:t>
            </w:r>
          </w:p>
          <w:p w14:paraId="0213E7AE" w14:textId="7DE85DC2" w:rsidR="33066A4F" w:rsidRPr="002068FE" w:rsidRDefault="33066A4F" w:rsidP="2898FFC3">
            <w:pPr>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 xml:space="preserve">Groepsbegeleiding licht is </w:t>
            </w:r>
            <w:r w:rsidR="39DBC95D" w:rsidRPr="002068FE">
              <w:rPr>
                <w:rFonts w:ascii="Century Gothic" w:eastAsia="Century Gothic" w:hAnsi="Century Gothic" w:cs="Century Gothic"/>
                <w:sz w:val="18"/>
                <w:szCs w:val="18"/>
              </w:rPr>
              <w:t>bedoeld</w:t>
            </w:r>
            <w:r w:rsidRPr="002068FE">
              <w:rPr>
                <w:rFonts w:ascii="Century Gothic" w:eastAsia="Century Gothic" w:hAnsi="Century Gothic" w:cs="Century Gothic"/>
                <w:sz w:val="18"/>
                <w:szCs w:val="18"/>
              </w:rPr>
              <w:t xml:space="preserve"> voor mensen die lichte beperkingen ervaren</w:t>
            </w:r>
            <w:r w:rsidR="05979BEB" w:rsidRPr="002068FE">
              <w:rPr>
                <w:rFonts w:ascii="Century Gothic" w:eastAsia="Century Gothic" w:hAnsi="Century Gothic" w:cs="Century Gothic"/>
                <w:sz w:val="18"/>
                <w:szCs w:val="18"/>
              </w:rPr>
              <w:t>/</w:t>
            </w:r>
            <w:r w:rsidR="470C4F22" w:rsidRPr="002068FE">
              <w:rPr>
                <w:rFonts w:ascii="Century Gothic" w:eastAsia="Century Gothic" w:hAnsi="Century Gothic" w:cs="Century Gothic"/>
                <w:sz w:val="18"/>
                <w:szCs w:val="18"/>
              </w:rPr>
              <w:t xml:space="preserve"> </w:t>
            </w:r>
            <w:r w:rsidR="05979BEB" w:rsidRPr="002068FE">
              <w:rPr>
                <w:rFonts w:ascii="Century Gothic" w:eastAsia="Century Gothic" w:hAnsi="Century Gothic" w:cs="Century Gothic"/>
                <w:sz w:val="18"/>
                <w:szCs w:val="18"/>
              </w:rPr>
              <w:t xml:space="preserve">hebben </w:t>
            </w:r>
            <w:r w:rsidRPr="002068FE">
              <w:rPr>
                <w:rFonts w:ascii="Century Gothic" w:eastAsia="Century Gothic" w:hAnsi="Century Gothic" w:cs="Century Gothic"/>
                <w:sz w:val="18"/>
                <w:szCs w:val="18"/>
              </w:rPr>
              <w:t>op het gebied van zelfredzaamheid, zelfregie en of participatie. De client is gemotiveerd om naar de groepsbegeleiding toe te gaan/</w:t>
            </w:r>
            <w:r w:rsidR="532D4256" w:rsidRPr="002068FE">
              <w:rPr>
                <w:rFonts w:ascii="Century Gothic" w:eastAsia="Century Gothic" w:hAnsi="Century Gothic" w:cs="Century Gothic"/>
                <w:sz w:val="18"/>
                <w:szCs w:val="18"/>
              </w:rPr>
              <w:t xml:space="preserve"> </w:t>
            </w:r>
            <w:r w:rsidRPr="002068FE">
              <w:rPr>
                <w:rFonts w:ascii="Century Gothic" w:eastAsia="Century Gothic" w:hAnsi="Century Gothic" w:cs="Century Gothic"/>
                <w:sz w:val="18"/>
                <w:szCs w:val="18"/>
              </w:rPr>
              <w:t xml:space="preserve">deel te nemen aan. </w:t>
            </w:r>
            <w:r w:rsidR="2E07407C" w:rsidRPr="002068FE">
              <w:rPr>
                <w:rFonts w:ascii="Century Gothic" w:eastAsia="Century Gothic" w:hAnsi="Century Gothic" w:cs="Century Gothic"/>
                <w:sz w:val="18"/>
                <w:szCs w:val="18"/>
              </w:rPr>
              <w:t xml:space="preserve">De client kan met enige lichte ondersteuning tot </w:t>
            </w:r>
            <w:r w:rsidR="6227ED1B" w:rsidRPr="002068FE">
              <w:rPr>
                <w:rFonts w:ascii="Century Gothic" w:eastAsia="Century Gothic" w:hAnsi="Century Gothic" w:cs="Century Gothic"/>
                <w:sz w:val="18"/>
                <w:szCs w:val="18"/>
              </w:rPr>
              <w:t xml:space="preserve">de aangeboden activiteit komen. </w:t>
            </w:r>
            <w:r w:rsidR="591E15A1" w:rsidRPr="002068FE">
              <w:rPr>
                <w:rFonts w:ascii="Century Gothic" w:eastAsia="Century Gothic" w:hAnsi="Century Gothic" w:cs="Century Gothic"/>
                <w:sz w:val="18"/>
                <w:szCs w:val="18"/>
              </w:rPr>
              <w:t>De cliënt heeft weinig tot geen persoonlijke begeleiding nodig tijdens de activiteiten.</w:t>
            </w:r>
          </w:p>
          <w:p w14:paraId="770B1FC7" w14:textId="682ECEE6" w:rsidR="39969471" w:rsidRPr="002068FE" w:rsidRDefault="39969471" w:rsidP="2898FFC3">
            <w:pPr>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 xml:space="preserve">De problematiek van de client is meestal stabiel. Dit kan </w:t>
            </w:r>
            <w:r w:rsidR="36E05ED4" w:rsidRPr="002068FE">
              <w:rPr>
                <w:rFonts w:ascii="Century Gothic" w:eastAsia="Century Gothic" w:hAnsi="Century Gothic" w:cs="Century Gothic"/>
                <w:sz w:val="18"/>
                <w:szCs w:val="18"/>
              </w:rPr>
              <w:t>fluctuerend</w:t>
            </w:r>
            <w:r w:rsidRPr="002068FE">
              <w:rPr>
                <w:rFonts w:ascii="Century Gothic" w:eastAsia="Century Gothic" w:hAnsi="Century Gothic" w:cs="Century Gothic"/>
                <w:sz w:val="18"/>
                <w:szCs w:val="18"/>
              </w:rPr>
              <w:t xml:space="preserve"> zijn. </w:t>
            </w:r>
          </w:p>
          <w:p w14:paraId="6CC36E51" w14:textId="5DF791A0" w:rsidR="166B456E" w:rsidRPr="002068FE" w:rsidRDefault="166B456E" w:rsidP="2898FFC3">
            <w:pPr>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De verwachting ten aanzien van de situatie van de cliënt is meestal dat deze geleidelijk achteruitgaat. Voor een deel van de cliënten blijft de situatie langere tijd gelijk</w:t>
            </w:r>
          </w:p>
          <w:p w14:paraId="36B5A840" w14:textId="582BA625" w:rsidR="2898FFC3" w:rsidRPr="002068FE" w:rsidRDefault="73739E84" w:rsidP="2898FFC3">
            <w:pPr>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Bij groepsbegeleiding licht is er geen of in beperkte mate somatische ondersteuning nodig. Denk hierbij aan ondersteunen bij de toiletgang.</w:t>
            </w:r>
          </w:p>
          <w:p w14:paraId="68994BEB" w14:textId="5B8506E8" w:rsidR="54478CD9" w:rsidRPr="002068FE" w:rsidRDefault="54478CD9" w:rsidP="2898FFC3">
            <w:pPr>
              <w:rPr>
                <w:rFonts w:ascii="Century Gothic" w:eastAsia="Century Gothic" w:hAnsi="Century Gothic" w:cs="Century Gothic"/>
                <w:b/>
                <w:bCs/>
                <w:sz w:val="18"/>
                <w:szCs w:val="18"/>
              </w:rPr>
            </w:pPr>
            <w:r w:rsidRPr="002068FE">
              <w:rPr>
                <w:rFonts w:ascii="Century Gothic" w:eastAsia="Century Gothic" w:hAnsi="Century Gothic" w:cs="Century Gothic"/>
                <w:b/>
                <w:bCs/>
                <w:sz w:val="18"/>
                <w:szCs w:val="18"/>
              </w:rPr>
              <w:t>Groepsbegeleiding midden</w:t>
            </w:r>
          </w:p>
          <w:p w14:paraId="26416C4D" w14:textId="433C4995" w:rsidR="44B982E0" w:rsidRPr="002068FE" w:rsidRDefault="44B982E0" w:rsidP="2898FFC3">
            <w:pPr>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Groepsbegeleiding midden is bedoeld voor mensen die matige beperkingen ervaren/</w:t>
            </w:r>
            <w:r w:rsidR="0D53B710" w:rsidRPr="002068FE">
              <w:rPr>
                <w:rFonts w:ascii="Century Gothic" w:eastAsia="Century Gothic" w:hAnsi="Century Gothic" w:cs="Century Gothic"/>
                <w:sz w:val="18"/>
                <w:szCs w:val="18"/>
              </w:rPr>
              <w:t xml:space="preserve"> </w:t>
            </w:r>
            <w:r w:rsidRPr="002068FE">
              <w:rPr>
                <w:rFonts w:ascii="Century Gothic" w:eastAsia="Century Gothic" w:hAnsi="Century Gothic" w:cs="Century Gothic"/>
                <w:sz w:val="18"/>
                <w:szCs w:val="18"/>
              </w:rPr>
              <w:t>hebben</w:t>
            </w:r>
            <w:r w:rsidR="4A1EE55E" w:rsidRPr="002068FE">
              <w:rPr>
                <w:rFonts w:ascii="Century Gothic" w:eastAsia="Century Gothic" w:hAnsi="Century Gothic" w:cs="Century Gothic"/>
                <w:sz w:val="18"/>
                <w:szCs w:val="18"/>
              </w:rPr>
              <w:t xml:space="preserve"> op het gebied van zelfredzaamheid, zelfregie en of participatie.  Dit betekent dat </w:t>
            </w:r>
            <w:r w:rsidR="5E2B2B87" w:rsidRPr="002068FE">
              <w:rPr>
                <w:rFonts w:ascii="Century Gothic" w:eastAsia="Century Gothic" w:hAnsi="Century Gothic" w:cs="Century Gothic"/>
                <w:sz w:val="18"/>
                <w:szCs w:val="18"/>
              </w:rPr>
              <w:t xml:space="preserve">er </w:t>
            </w:r>
            <w:r w:rsidR="4A1EE55E" w:rsidRPr="002068FE">
              <w:rPr>
                <w:rFonts w:ascii="Century Gothic" w:eastAsia="Century Gothic" w:hAnsi="Century Gothic" w:cs="Century Gothic"/>
                <w:sz w:val="18"/>
                <w:szCs w:val="18"/>
              </w:rPr>
              <w:t>aandach</w:t>
            </w:r>
            <w:r w:rsidR="443C811C" w:rsidRPr="002068FE">
              <w:rPr>
                <w:rFonts w:ascii="Century Gothic" w:eastAsia="Century Gothic" w:hAnsi="Century Gothic" w:cs="Century Gothic"/>
                <w:sz w:val="18"/>
                <w:szCs w:val="18"/>
              </w:rPr>
              <w:t xml:space="preserve">t en tijd is voor het begeleiden van de individuele client in de groep. Persoonlijke begeleiding tijdens een activiteit is met regelmaat noodzakelijk om ervoor te zorgen dat de </w:t>
            </w:r>
            <w:r w:rsidR="2A5E0710" w:rsidRPr="002068FE">
              <w:rPr>
                <w:rFonts w:ascii="Century Gothic" w:eastAsia="Century Gothic" w:hAnsi="Century Gothic" w:cs="Century Gothic"/>
                <w:sz w:val="18"/>
                <w:szCs w:val="18"/>
              </w:rPr>
              <w:t>cliënt</w:t>
            </w:r>
            <w:r w:rsidR="443C811C" w:rsidRPr="002068FE">
              <w:rPr>
                <w:rFonts w:ascii="Century Gothic" w:eastAsia="Century Gothic" w:hAnsi="Century Gothic" w:cs="Century Gothic"/>
                <w:sz w:val="18"/>
                <w:szCs w:val="18"/>
              </w:rPr>
              <w:t xml:space="preserve"> de activiteit kan v</w:t>
            </w:r>
            <w:r w:rsidR="3E15D3F4" w:rsidRPr="002068FE">
              <w:rPr>
                <w:rFonts w:ascii="Century Gothic" w:eastAsia="Century Gothic" w:hAnsi="Century Gothic" w:cs="Century Gothic"/>
                <w:sz w:val="18"/>
                <w:szCs w:val="18"/>
              </w:rPr>
              <w:t>olhouden</w:t>
            </w:r>
            <w:r w:rsidR="22FA44EA" w:rsidRPr="002068FE">
              <w:rPr>
                <w:rFonts w:ascii="Century Gothic" w:eastAsia="Century Gothic" w:hAnsi="Century Gothic" w:cs="Century Gothic"/>
                <w:sz w:val="18"/>
                <w:szCs w:val="18"/>
              </w:rPr>
              <w:t>/</w:t>
            </w:r>
            <w:r w:rsidR="74F7F571" w:rsidRPr="002068FE">
              <w:rPr>
                <w:rFonts w:ascii="Century Gothic" w:eastAsia="Century Gothic" w:hAnsi="Century Gothic" w:cs="Century Gothic"/>
                <w:sz w:val="18"/>
                <w:szCs w:val="18"/>
              </w:rPr>
              <w:t xml:space="preserve"> </w:t>
            </w:r>
            <w:r w:rsidR="22FA44EA" w:rsidRPr="002068FE">
              <w:rPr>
                <w:rFonts w:ascii="Century Gothic" w:eastAsia="Century Gothic" w:hAnsi="Century Gothic" w:cs="Century Gothic"/>
                <w:sz w:val="18"/>
                <w:szCs w:val="18"/>
              </w:rPr>
              <w:t xml:space="preserve">afmaken. </w:t>
            </w:r>
          </w:p>
          <w:p w14:paraId="3E7265A5" w14:textId="59BC1231" w:rsidR="2C9D869C" w:rsidRPr="002068FE" w:rsidRDefault="2C9D869C" w:rsidP="2898FFC3">
            <w:pPr>
              <w:rPr>
                <w:rFonts w:ascii="Century Gothic" w:eastAsia="Century Gothic" w:hAnsi="Century Gothic" w:cs="Century Gothic"/>
                <w:b/>
                <w:bCs/>
                <w:sz w:val="18"/>
                <w:szCs w:val="18"/>
              </w:rPr>
            </w:pPr>
            <w:r w:rsidRPr="002068FE">
              <w:rPr>
                <w:rFonts w:ascii="Century Gothic" w:eastAsia="Century Gothic" w:hAnsi="Century Gothic" w:cs="Century Gothic"/>
                <w:sz w:val="18"/>
                <w:szCs w:val="18"/>
              </w:rPr>
              <w:t xml:space="preserve">Er kan stimulans nodig zijn om de client naar de groepsbegeleiding toe te laten komen. </w:t>
            </w:r>
          </w:p>
          <w:p w14:paraId="07803A48" w14:textId="0D6FCC2E" w:rsidR="68E6EC44" w:rsidRPr="002068FE" w:rsidRDefault="68E6EC44" w:rsidP="2898FFC3">
            <w:pPr>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 xml:space="preserve">De problematiek van de client kan fluctueren. Het kan voor een langere tijd stabiel zijn </w:t>
            </w:r>
            <w:r w:rsidR="21253B12" w:rsidRPr="002068FE">
              <w:rPr>
                <w:rFonts w:ascii="Century Gothic" w:eastAsia="Century Gothic" w:hAnsi="Century Gothic" w:cs="Century Gothic"/>
                <w:sz w:val="18"/>
                <w:szCs w:val="18"/>
              </w:rPr>
              <w:t xml:space="preserve">maar het kan ook voorkomen dat client voor een langere tijd een slechtere periode heeft. </w:t>
            </w:r>
          </w:p>
          <w:p w14:paraId="1560AD34" w14:textId="6A4BE120" w:rsidR="6C4A4093" w:rsidRPr="002068FE" w:rsidRDefault="6C4A4093" w:rsidP="2898FFC3">
            <w:pPr>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Voor e</w:t>
            </w:r>
            <w:r w:rsidR="6FEFCE9E" w:rsidRPr="002068FE">
              <w:rPr>
                <w:rFonts w:ascii="Century Gothic" w:eastAsia="Century Gothic" w:hAnsi="Century Gothic" w:cs="Century Gothic"/>
                <w:sz w:val="18"/>
                <w:szCs w:val="18"/>
              </w:rPr>
              <w:t xml:space="preserve">en deel van de </w:t>
            </w:r>
            <w:r w:rsidR="6399F665" w:rsidRPr="002068FE">
              <w:rPr>
                <w:rFonts w:ascii="Century Gothic" w:eastAsia="Century Gothic" w:hAnsi="Century Gothic" w:cs="Century Gothic"/>
                <w:sz w:val="18"/>
                <w:szCs w:val="18"/>
              </w:rPr>
              <w:t>cliënten</w:t>
            </w:r>
            <w:r w:rsidR="788F98DB" w:rsidRPr="002068FE">
              <w:rPr>
                <w:rFonts w:ascii="Century Gothic" w:eastAsia="Century Gothic" w:hAnsi="Century Gothic" w:cs="Century Gothic"/>
                <w:sz w:val="18"/>
                <w:szCs w:val="18"/>
              </w:rPr>
              <w:t xml:space="preserve"> </w:t>
            </w:r>
            <w:r w:rsidR="6FEFCE9E" w:rsidRPr="002068FE">
              <w:rPr>
                <w:rFonts w:ascii="Century Gothic" w:eastAsia="Century Gothic" w:hAnsi="Century Gothic" w:cs="Century Gothic"/>
                <w:sz w:val="18"/>
                <w:szCs w:val="18"/>
              </w:rPr>
              <w:t xml:space="preserve">blijft de situatie voor langere tijd </w:t>
            </w:r>
            <w:r w:rsidR="4B9CB32C" w:rsidRPr="002068FE">
              <w:rPr>
                <w:rFonts w:ascii="Century Gothic" w:eastAsia="Century Gothic" w:hAnsi="Century Gothic" w:cs="Century Gothic"/>
                <w:sz w:val="18"/>
                <w:szCs w:val="18"/>
              </w:rPr>
              <w:t>gelijk, er</w:t>
            </w:r>
            <w:r w:rsidR="6FEFCE9E" w:rsidRPr="002068FE">
              <w:rPr>
                <w:rFonts w:ascii="Century Gothic" w:eastAsia="Century Gothic" w:hAnsi="Century Gothic" w:cs="Century Gothic"/>
                <w:sz w:val="18"/>
                <w:szCs w:val="18"/>
              </w:rPr>
              <w:t xml:space="preserve"> </w:t>
            </w:r>
            <w:r w:rsidR="261CD75D" w:rsidRPr="002068FE">
              <w:rPr>
                <w:rFonts w:ascii="Century Gothic" w:eastAsia="Century Gothic" w:hAnsi="Century Gothic" w:cs="Century Gothic"/>
                <w:sz w:val="18"/>
                <w:szCs w:val="18"/>
              </w:rPr>
              <w:t xml:space="preserve">kan </w:t>
            </w:r>
            <w:r w:rsidR="6FEFCE9E" w:rsidRPr="002068FE">
              <w:rPr>
                <w:rFonts w:ascii="Century Gothic" w:eastAsia="Century Gothic" w:hAnsi="Century Gothic" w:cs="Century Gothic"/>
                <w:sz w:val="18"/>
                <w:szCs w:val="18"/>
              </w:rPr>
              <w:t xml:space="preserve">een </w:t>
            </w:r>
            <w:r w:rsidR="002BE5AC" w:rsidRPr="002068FE">
              <w:rPr>
                <w:rFonts w:ascii="Century Gothic" w:eastAsia="Century Gothic" w:hAnsi="Century Gothic" w:cs="Century Gothic"/>
                <w:sz w:val="18"/>
                <w:szCs w:val="18"/>
              </w:rPr>
              <w:t>lichte</w:t>
            </w:r>
            <w:r w:rsidR="6FEFCE9E" w:rsidRPr="002068FE">
              <w:rPr>
                <w:rFonts w:ascii="Century Gothic" w:eastAsia="Century Gothic" w:hAnsi="Century Gothic" w:cs="Century Gothic"/>
                <w:sz w:val="18"/>
                <w:szCs w:val="18"/>
              </w:rPr>
              <w:t xml:space="preserve"> verbeteri</w:t>
            </w:r>
            <w:r w:rsidR="64D3AA39" w:rsidRPr="002068FE">
              <w:rPr>
                <w:rFonts w:ascii="Century Gothic" w:eastAsia="Century Gothic" w:hAnsi="Century Gothic" w:cs="Century Gothic"/>
                <w:sz w:val="18"/>
                <w:szCs w:val="18"/>
              </w:rPr>
              <w:t>n</w:t>
            </w:r>
            <w:r w:rsidR="6FEFCE9E" w:rsidRPr="002068FE">
              <w:rPr>
                <w:rFonts w:ascii="Century Gothic" w:eastAsia="Century Gothic" w:hAnsi="Century Gothic" w:cs="Century Gothic"/>
                <w:sz w:val="18"/>
                <w:szCs w:val="18"/>
              </w:rPr>
              <w:t>g optreden</w:t>
            </w:r>
            <w:r w:rsidR="7BED858F" w:rsidRPr="002068FE">
              <w:rPr>
                <w:rFonts w:ascii="Century Gothic" w:eastAsia="Century Gothic" w:hAnsi="Century Gothic" w:cs="Century Gothic"/>
                <w:sz w:val="18"/>
                <w:szCs w:val="18"/>
              </w:rPr>
              <w:t xml:space="preserve"> maar er kan ook sprake zijn van een geleidelijke </w:t>
            </w:r>
            <w:r w:rsidR="2AEF25C5" w:rsidRPr="002068FE">
              <w:rPr>
                <w:rFonts w:ascii="Century Gothic" w:eastAsia="Century Gothic" w:hAnsi="Century Gothic" w:cs="Century Gothic"/>
                <w:sz w:val="18"/>
                <w:szCs w:val="18"/>
              </w:rPr>
              <w:t>achteruitgang</w:t>
            </w:r>
          </w:p>
          <w:p w14:paraId="269D725B" w14:textId="1D91CEC8" w:rsidR="2898FFC3" w:rsidRPr="002068FE" w:rsidRDefault="7D94E72C" w:rsidP="2898FFC3">
            <w:pPr>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Bij groepsbegeleiding midden</w:t>
            </w:r>
            <w:r w:rsidR="7B8F369F" w:rsidRPr="002068FE">
              <w:rPr>
                <w:rFonts w:ascii="Century Gothic" w:eastAsia="Century Gothic" w:hAnsi="Century Gothic" w:cs="Century Gothic"/>
                <w:sz w:val="18"/>
                <w:szCs w:val="18"/>
              </w:rPr>
              <w:t xml:space="preserve"> kan</w:t>
            </w:r>
            <w:r w:rsidRPr="002068FE">
              <w:rPr>
                <w:rFonts w:ascii="Century Gothic" w:eastAsia="Century Gothic" w:hAnsi="Century Gothic" w:cs="Century Gothic"/>
                <w:sz w:val="18"/>
                <w:szCs w:val="18"/>
              </w:rPr>
              <w:t xml:space="preserve"> </w:t>
            </w:r>
            <w:r w:rsidR="3EDF0EAD" w:rsidRPr="002068FE">
              <w:rPr>
                <w:rFonts w:ascii="Century Gothic" w:eastAsia="Century Gothic" w:hAnsi="Century Gothic" w:cs="Century Gothic"/>
                <w:sz w:val="18"/>
                <w:szCs w:val="18"/>
              </w:rPr>
              <w:t>er in</w:t>
            </w:r>
            <w:r w:rsidRPr="002068FE">
              <w:rPr>
                <w:rFonts w:ascii="Century Gothic" w:eastAsia="Century Gothic" w:hAnsi="Century Gothic" w:cs="Century Gothic"/>
                <w:sz w:val="18"/>
                <w:szCs w:val="18"/>
              </w:rPr>
              <w:t xml:space="preserve"> beperkte mate somatische ondersteuning nodig. </w:t>
            </w:r>
            <w:r w:rsidR="4F99E278" w:rsidRPr="002068FE">
              <w:rPr>
                <w:rFonts w:ascii="Century Gothic" w:eastAsia="Century Gothic" w:hAnsi="Century Gothic" w:cs="Century Gothic"/>
                <w:sz w:val="18"/>
                <w:szCs w:val="18"/>
              </w:rPr>
              <w:t xml:space="preserve">Denk hierbij aan: ondersteunen bij de toiletgang en bijvoorbeeld ondersteuning bij de maaltijd. </w:t>
            </w:r>
          </w:p>
          <w:p w14:paraId="5B9471C2" w14:textId="3212E7BB" w:rsidR="54478CD9" w:rsidRPr="002068FE" w:rsidRDefault="54478CD9" w:rsidP="2898FFC3">
            <w:pPr>
              <w:rPr>
                <w:rFonts w:ascii="Century Gothic" w:eastAsia="Century Gothic" w:hAnsi="Century Gothic" w:cs="Century Gothic"/>
                <w:b/>
                <w:bCs/>
                <w:sz w:val="18"/>
                <w:szCs w:val="18"/>
              </w:rPr>
            </w:pPr>
            <w:r w:rsidRPr="002068FE">
              <w:rPr>
                <w:rFonts w:ascii="Century Gothic" w:eastAsia="Century Gothic" w:hAnsi="Century Gothic" w:cs="Century Gothic"/>
                <w:b/>
                <w:bCs/>
                <w:sz w:val="18"/>
                <w:szCs w:val="18"/>
              </w:rPr>
              <w:t>Groepsbegeleiding zwaar</w:t>
            </w:r>
          </w:p>
          <w:p w14:paraId="2787CA19" w14:textId="7E84DB4A" w:rsidR="2134C032" w:rsidRPr="002068FE" w:rsidRDefault="2134C032" w:rsidP="2898FFC3">
            <w:pPr>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 xml:space="preserve">Groepsbegeleiding zwaar is bedoeld voor </w:t>
            </w:r>
            <w:r w:rsidR="04379392" w:rsidRPr="002068FE">
              <w:rPr>
                <w:rFonts w:ascii="Century Gothic" w:eastAsia="Century Gothic" w:hAnsi="Century Gothic" w:cs="Century Gothic"/>
                <w:sz w:val="18"/>
                <w:szCs w:val="18"/>
              </w:rPr>
              <w:t>cliënten</w:t>
            </w:r>
            <w:r w:rsidRPr="002068FE">
              <w:rPr>
                <w:rFonts w:ascii="Century Gothic" w:eastAsia="Century Gothic" w:hAnsi="Century Gothic" w:cs="Century Gothic"/>
                <w:sz w:val="18"/>
                <w:szCs w:val="18"/>
              </w:rPr>
              <w:t xml:space="preserve"> die ernstige beperkingen ervaren/</w:t>
            </w:r>
            <w:r w:rsidR="763C0B08" w:rsidRPr="002068FE">
              <w:rPr>
                <w:rFonts w:ascii="Century Gothic" w:eastAsia="Century Gothic" w:hAnsi="Century Gothic" w:cs="Century Gothic"/>
                <w:sz w:val="18"/>
                <w:szCs w:val="18"/>
              </w:rPr>
              <w:t xml:space="preserve"> </w:t>
            </w:r>
            <w:r w:rsidRPr="002068FE">
              <w:rPr>
                <w:rFonts w:ascii="Century Gothic" w:eastAsia="Century Gothic" w:hAnsi="Century Gothic" w:cs="Century Gothic"/>
                <w:sz w:val="18"/>
                <w:szCs w:val="18"/>
              </w:rPr>
              <w:t xml:space="preserve">hebben op het gebied van zelfredzaamheid, zelfregie en of participatie. </w:t>
            </w:r>
            <w:r w:rsidR="0C1BA22B" w:rsidRPr="002068FE">
              <w:rPr>
                <w:rFonts w:ascii="Century Gothic" w:eastAsia="Century Gothic" w:hAnsi="Century Gothic" w:cs="Century Gothic"/>
                <w:sz w:val="18"/>
                <w:szCs w:val="18"/>
              </w:rPr>
              <w:t xml:space="preserve">Er is sprake van </w:t>
            </w:r>
            <w:r w:rsidR="57098202" w:rsidRPr="002068FE">
              <w:rPr>
                <w:rFonts w:ascii="Century Gothic" w:eastAsia="Century Gothic" w:hAnsi="Century Gothic" w:cs="Century Gothic"/>
                <w:sz w:val="18"/>
                <w:szCs w:val="18"/>
              </w:rPr>
              <w:t>(</w:t>
            </w:r>
            <w:r w:rsidR="0C1BA22B" w:rsidRPr="002068FE">
              <w:rPr>
                <w:rFonts w:ascii="Century Gothic" w:eastAsia="Century Gothic" w:hAnsi="Century Gothic" w:cs="Century Gothic"/>
                <w:sz w:val="18"/>
                <w:szCs w:val="18"/>
              </w:rPr>
              <w:t>ernstige</w:t>
            </w:r>
            <w:r w:rsidR="3BC1C2FB" w:rsidRPr="002068FE">
              <w:rPr>
                <w:rFonts w:ascii="Century Gothic" w:eastAsia="Century Gothic" w:hAnsi="Century Gothic" w:cs="Century Gothic"/>
                <w:sz w:val="18"/>
                <w:szCs w:val="18"/>
              </w:rPr>
              <w:t>)</w:t>
            </w:r>
            <w:r w:rsidR="0C1BA22B" w:rsidRPr="002068FE">
              <w:rPr>
                <w:rFonts w:ascii="Century Gothic" w:eastAsia="Century Gothic" w:hAnsi="Century Gothic" w:cs="Century Gothic"/>
                <w:sz w:val="18"/>
                <w:szCs w:val="18"/>
              </w:rPr>
              <w:t xml:space="preserve"> gedragsstoornissen en</w:t>
            </w:r>
            <w:r w:rsidR="0896DD27" w:rsidRPr="002068FE">
              <w:rPr>
                <w:rFonts w:ascii="Century Gothic" w:eastAsia="Century Gothic" w:hAnsi="Century Gothic" w:cs="Century Gothic"/>
                <w:sz w:val="18"/>
                <w:szCs w:val="18"/>
              </w:rPr>
              <w:t xml:space="preserve"> of </w:t>
            </w:r>
            <w:proofErr w:type="spellStart"/>
            <w:r w:rsidR="0C1BA22B" w:rsidRPr="002068FE">
              <w:rPr>
                <w:rFonts w:ascii="Century Gothic" w:eastAsia="Century Gothic" w:hAnsi="Century Gothic" w:cs="Century Gothic"/>
                <w:sz w:val="18"/>
                <w:szCs w:val="18"/>
              </w:rPr>
              <w:t>multi</w:t>
            </w:r>
            <w:proofErr w:type="spellEnd"/>
            <w:r w:rsidR="0C1BA22B" w:rsidRPr="002068FE">
              <w:rPr>
                <w:rFonts w:ascii="Century Gothic" w:eastAsia="Century Gothic" w:hAnsi="Century Gothic" w:cs="Century Gothic"/>
                <w:sz w:val="18"/>
                <w:szCs w:val="18"/>
              </w:rPr>
              <w:t xml:space="preserve">-probleemsituaties. Er is veelal sprake van langdurig tekortschietende zelfregie over het dagelijks leven. </w:t>
            </w:r>
            <w:r w:rsidR="010B64ED" w:rsidRPr="002068FE">
              <w:rPr>
                <w:rFonts w:ascii="Century Gothic" w:eastAsia="Century Gothic" w:hAnsi="Century Gothic" w:cs="Century Gothic"/>
                <w:sz w:val="18"/>
                <w:szCs w:val="18"/>
              </w:rPr>
              <w:t xml:space="preserve">Er is veel aandacht en tijd voor het begeleiden van de individuele client in de groep, vaak gecombineerd met regelmatige somatische ondersteuning.  De somatische ondersteuning geldt niet voor iedere client. </w:t>
            </w:r>
          </w:p>
          <w:p w14:paraId="78B46D88" w14:textId="25ABFDBD" w:rsidR="010B64ED" w:rsidRPr="002068FE" w:rsidRDefault="010B64ED" w:rsidP="2898FFC3">
            <w:pPr>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De begeleidingsintensiteit is hoog</w:t>
            </w:r>
            <w:r w:rsidR="1C4C871A" w:rsidRPr="002068FE">
              <w:rPr>
                <w:rFonts w:ascii="Century Gothic" w:eastAsia="Century Gothic" w:hAnsi="Century Gothic" w:cs="Century Gothic"/>
                <w:sz w:val="18"/>
                <w:szCs w:val="18"/>
              </w:rPr>
              <w:t>,</w:t>
            </w:r>
            <w:r w:rsidRPr="002068FE">
              <w:rPr>
                <w:rFonts w:ascii="Century Gothic" w:eastAsia="Century Gothic" w:hAnsi="Century Gothic" w:cs="Century Gothic"/>
                <w:sz w:val="18"/>
                <w:szCs w:val="18"/>
              </w:rPr>
              <w:t xml:space="preserve"> persoonlijke begeleiding bij activiteiten is noodzakelijk om de </w:t>
            </w:r>
            <w:r w:rsidR="0155F7E8" w:rsidRPr="002068FE">
              <w:rPr>
                <w:rFonts w:ascii="Century Gothic" w:eastAsia="Century Gothic" w:hAnsi="Century Gothic" w:cs="Century Gothic"/>
                <w:sz w:val="18"/>
                <w:szCs w:val="18"/>
              </w:rPr>
              <w:t>cliënt</w:t>
            </w:r>
            <w:r w:rsidRPr="002068FE">
              <w:rPr>
                <w:rFonts w:ascii="Century Gothic" w:eastAsia="Century Gothic" w:hAnsi="Century Gothic" w:cs="Century Gothic"/>
                <w:sz w:val="18"/>
                <w:szCs w:val="18"/>
              </w:rPr>
              <w:t xml:space="preserve"> passend te onder</w:t>
            </w:r>
            <w:r w:rsidR="60CCA02F" w:rsidRPr="002068FE">
              <w:rPr>
                <w:rFonts w:ascii="Century Gothic" w:eastAsia="Century Gothic" w:hAnsi="Century Gothic" w:cs="Century Gothic"/>
                <w:sz w:val="18"/>
                <w:szCs w:val="18"/>
              </w:rPr>
              <w:t xml:space="preserve">steunen bij de activiteiten. </w:t>
            </w:r>
            <w:r w:rsidR="1E44E014" w:rsidRPr="002068FE">
              <w:rPr>
                <w:rFonts w:ascii="Century Gothic" w:eastAsia="Century Gothic" w:hAnsi="Century Gothic" w:cs="Century Gothic"/>
                <w:sz w:val="18"/>
                <w:szCs w:val="18"/>
              </w:rPr>
              <w:t xml:space="preserve"> Belangrijk hierin is dat de begeleiding specialistische kennis heeft die aansluit bij de begeleidingsbehoefte van de cliënt. </w:t>
            </w:r>
          </w:p>
          <w:p w14:paraId="05D33188" w14:textId="6EEC34B9" w:rsidR="40264326" w:rsidRPr="002068FE" w:rsidRDefault="40264326" w:rsidP="2898FFC3">
            <w:pPr>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 xml:space="preserve">Stimulans is in veel gevallen nodig om naar de groepsbegeleiding toe te komen. </w:t>
            </w:r>
          </w:p>
          <w:p w14:paraId="1F7DE2A8" w14:textId="7DB6935D" w:rsidR="2898FFC3" w:rsidRPr="002068FE" w:rsidRDefault="19DAC3F4" w:rsidP="2898FFC3">
            <w:pPr>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 xml:space="preserve">De situatie van de client is niet stabiel en wisselend van aard. Er kan </w:t>
            </w:r>
            <w:r w:rsidR="22B274FB" w:rsidRPr="002068FE">
              <w:rPr>
                <w:rFonts w:ascii="Century Gothic" w:eastAsia="Century Gothic" w:hAnsi="Century Gothic" w:cs="Century Gothic"/>
                <w:sz w:val="18"/>
                <w:szCs w:val="18"/>
              </w:rPr>
              <w:t>geleidelijk aan</w:t>
            </w:r>
            <w:r w:rsidRPr="002068FE">
              <w:rPr>
                <w:rFonts w:ascii="Century Gothic" w:eastAsia="Century Gothic" w:hAnsi="Century Gothic" w:cs="Century Gothic"/>
                <w:sz w:val="18"/>
                <w:szCs w:val="18"/>
              </w:rPr>
              <w:t xml:space="preserve"> verbetering optreden</w:t>
            </w:r>
            <w:r w:rsidR="5E620D67" w:rsidRPr="002068FE">
              <w:rPr>
                <w:rFonts w:ascii="Century Gothic" w:eastAsia="Century Gothic" w:hAnsi="Century Gothic" w:cs="Century Gothic"/>
                <w:sz w:val="18"/>
                <w:szCs w:val="18"/>
              </w:rPr>
              <w:t xml:space="preserve">. </w:t>
            </w:r>
          </w:p>
          <w:p w14:paraId="375CE1DB" w14:textId="0B92714D" w:rsidR="46329D67" w:rsidRPr="002068FE" w:rsidRDefault="549B859F" w:rsidP="2898FFC3">
            <w:pPr>
              <w:rPr>
                <w:rFonts w:ascii="Century Gothic" w:eastAsia="Century Gothic" w:hAnsi="Century Gothic" w:cs="Century Gothic"/>
                <w:b/>
                <w:bCs/>
                <w:color w:val="1C6D8D" w:themeColor="accent1"/>
                <w:sz w:val="18"/>
                <w:szCs w:val="18"/>
              </w:rPr>
            </w:pPr>
            <w:r w:rsidRPr="002068FE">
              <w:rPr>
                <w:rFonts w:ascii="Century Gothic" w:eastAsia="Century Gothic" w:hAnsi="Century Gothic" w:cs="Century Gothic"/>
                <w:b/>
                <w:bCs/>
                <w:sz w:val="18"/>
                <w:szCs w:val="18"/>
              </w:rPr>
              <w:t>Vervoer</w:t>
            </w:r>
          </w:p>
          <w:p w14:paraId="32631BCF" w14:textId="4FA8D0F4" w:rsidR="46329D67" w:rsidRPr="002068FE" w:rsidRDefault="2C5DB7AD" w:rsidP="2898FFC3">
            <w:pPr>
              <w:rPr>
                <w:rFonts w:ascii="Century Gothic" w:eastAsia="Century Gothic" w:hAnsi="Century Gothic" w:cs="Century Gothic"/>
                <w:color w:val="4471C4"/>
                <w:sz w:val="18"/>
                <w:szCs w:val="18"/>
              </w:rPr>
            </w:pPr>
            <w:r w:rsidRPr="002068FE">
              <w:rPr>
                <w:rFonts w:ascii="Century Gothic" w:eastAsia="Century Gothic" w:hAnsi="Century Gothic" w:cs="Century Gothic"/>
                <w:sz w:val="18"/>
                <w:szCs w:val="18"/>
              </w:rPr>
              <w:t xml:space="preserve">Groepsbegeleiding </w:t>
            </w:r>
            <w:r w:rsidR="2941389A" w:rsidRPr="002068FE">
              <w:rPr>
                <w:rFonts w:ascii="Century Gothic" w:eastAsia="Century Gothic" w:hAnsi="Century Gothic" w:cs="Century Gothic"/>
                <w:sz w:val="18"/>
                <w:szCs w:val="18"/>
              </w:rPr>
              <w:t xml:space="preserve">wordt indien noodzakelijk in combinatie met vervoer afgegeven. Hierbij wordt onderscheid gemaakt tussen regulier zittend vervoer en vervoer met rolstoel. De </w:t>
            </w:r>
            <w:r w:rsidR="16F79037" w:rsidRPr="002068FE">
              <w:rPr>
                <w:rFonts w:ascii="Century Gothic" w:eastAsia="Century Gothic" w:hAnsi="Century Gothic" w:cs="Century Gothic"/>
                <w:sz w:val="18"/>
                <w:szCs w:val="18"/>
              </w:rPr>
              <w:t>toegang van de gemeente beoordeelt</w:t>
            </w:r>
            <w:r w:rsidR="2941389A" w:rsidRPr="002068FE">
              <w:rPr>
                <w:rFonts w:ascii="Century Gothic" w:eastAsia="Century Gothic" w:hAnsi="Century Gothic" w:cs="Century Gothic"/>
                <w:sz w:val="18"/>
                <w:szCs w:val="18"/>
              </w:rPr>
              <w:t xml:space="preserve"> of een indicatie voor vervoer wel/niet noodzakelijk is.</w:t>
            </w:r>
          </w:p>
          <w:p w14:paraId="553D9FBB" w14:textId="21E40DC0" w:rsidR="6CDFEA4C" w:rsidRPr="002068FE" w:rsidRDefault="6CDFEA4C" w:rsidP="6CDFEA4C">
            <w:pPr>
              <w:rPr>
                <w:rFonts w:ascii="Century Gothic" w:eastAsia="Century Gothic" w:hAnsi="Century Gothic" w:cs="Century Gothic"/>
                <w:sz w:val="18"/>
                <w:szCs w:val="18"/>
              </w:rPr>
            </w:pPr>
          </w:p>
          <w:p w14:paraId="6F04B206" w14:textId="74968486" w:rsidR="46329D67" w:rsidRPr="002068FE" w:rsidRDefault="083E9ED2" w:rsidP="61B7749C">
            <w:pPr>
              <w:rPr>
                <w:rFonts w:ascii="Century Gothic" w:eastAsia="Century Gothic" w:hAnsi="Century Gothic" w:cs="Century Gothic"/>
                <w:color w:val="1C6D8D" w:themeColor="accent1"/>
                <w:sz w:val="18"/>
                <w:szCs w:val="18"/>
              </w:rPr>
            </w:pPr>
            <w:r w:rsidRPr="002068FE">
              <w:rPr>
                <w:rFonts w:ascii="Century Gothic" w:eastAsia="Century Gothic" w:hAnsi="Century Gothic" w:cs="Century Gothic"/>
                <w:sz w:val="18"/>
                <w:szCs w:val="18"/>
              </w:rPr>
              <w:t>*maaltijdvoorziening is niet inbegrepen in de indicatie</w:t>
            </w:r>
          </w:p>
        </w:tc>
      </w:tr>
      <w:tr w:rsidR="46329D67" w:rsidRPr="002068FE" w14:paraId="76F317BC" w14:textId="77777777" w:rsidTr="4CF0F633">
        <w:trPr>
          <w:trHeight w:val="300"/>
        </w:trPr>
        <w:tc>
          <w:tcPr>
            <w:tcW w:w="9000" w:type="dxa"/>
            <w:tcBorders>
              <w:top w:val="single" w:sz="8" w:space="0" w:color="auto"/>
              <w:left w:val="single" w:sz="8" w:space="0" w:color="auto"/>
              <w:bottom w:val="single" w:sz="8" w:space="0" w:color="auto"/>
              <w:right w:val="single" w:sz="8" w:space="0" w:color="auto"/>
            </w:tcBorders>
            <w:shd w:val="clear" w:color="auto" w:fill="8CCEE8" w:themeFill="accent1" w:themeFillTint="66"/>
          </w:tcPr>
          <w:p w14:paraId="67F0C940" w14:textId="1C78711C" w:rsidR="46329D67" w:rsidRPr="002068FE" w:rsidRDefault="34C66E5B" w:rsidP="61B7749C">
            <w:pPr>
              <w:spacing w:after="0"/>
              <w:rPr>
                <w:rFonts w:ascii="Century Gothic" w:eastAsia="Century Gothic" w:hAnsi="Century Gothic" w:cs="Century Gothic"/>
                <w:color w:val="000000" w:themeColor="text1"/>
                <w:sz w:val="18"/>
                <w:szCs w:val="18"/>
              </w:rPr>
            </w:pPr>
            <w:r w:rsidRPr="002068FE">
              <w:rPr>
                <w:rFonts w:ascii="Century Gothic" w:eastAsia="Century Gothic" w:hAnsi="Century Gothic" w:cs="Century Gothic"/>
                <w:b/>
                <w:bCs/>
                <w:sz w:val="18"/>
                <w:szCs w:val="18"/>
              </w:rPr>
              <w:lastRenderedPageBreak/>
              <w:t>Inzet</w:t>
            </w:r>
            <w:r w:rsidRPr="002068FE">
              <w:rPr>
                <w:rFonts w:ascii="Century Gothic" w:eastAsia="Century Gothic" w:hAnsi="Century Gothic" w:cs="Century Gothic"/>
                <w:sz w:val="18"/>
                <w:szCs w:val="18"/>
              </w:rPr>
              <w:t xml:space="preserve"> </w:t>
            </w:r>
          </w:p>
        </w:tc>
      </w:tr>
      <w:tr w:rsidR="46329D67" w:rsidRPr="002068FE" w14:paraId="161DE234" w14:textId="77777777" w:rsidTr="4CF0F633">
        <w:trPr>
          <w:trHeight w:val="300"/>
        </w:trPr>
        <w:tc>
          <w:tcPr>
            <w:tcW w:w="9000" w:type="dxa"/>
            <w:tcBorders>
              <w:top w:val="single" w:sz="8" w:space="0" w:color="auto"/>
              <w:left w:val="single" w:sz="8" w:space="0" w:color="auto"/>
              <w:bottom w:val="single" w:sz="8" w:space="0" w:color="auto"/>
              <w:right w:val="single" w:sz="8" w:space="0" w:color="auto"/>
            </w:tcBorders>
            <w:shd w:val="clear" w:color="auto" w:fill="FFFFFF" w:themeFill="background1"/>
          </w:tcPr>
          <w:p w14:paraId="31E785DA" w14:textId="1A7BDF28" w:rsidR="46329D67" w:rsidRPr="002068FE" w:rsidRDefault="70F44BA6" w:rsidP="61B7749C">
            <w:pPr>
              <w:spacing w:after="0"/>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 xml:space="preserve">De begeleider maakt samen met de inwoner een plan op basis waarvan de groepsbegeleiding wordt ingezet. </w:t>
            </w:r>
          </w:p>
          <w:p w14:paraId="6DFD2A08" w14:textId="6D2929C7" w:rsidR="46329D67" w:rsidRPr="002068FE" w:rsidRDefault="70F44BA6" w:rsidP="61B7749C">
            <w:pPr>
              <w:spacing w:after="0"/>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 xml:space="preserve">In dit ondersteuningsplan worden de doelen gedefinieerd </w:t>
            </w:r>
            <w:r w:rsidR="61E3D209" w:rsidRPr="002068FE">
              <w:rPr>
                <w:rFonts w:ascii="Century Gothic" w:eastAsia="Century Gothic" w:hAnsi="Century Gothic" w:cs="Century Gothic"/>
                <w:sz w:val="18"/>
                <w:szCs w:val="18"/>
              </w:rPr>
              <w:t xml:space="preserve">die </w:t>
            </w:r>
            <w:r w:rsidRPr="002068FE">
              <w:rPr>
                <w:rFonts w:ascii="Century Gothic" w:eastAsia="Century Gothic" w:hAnsi="Century Gothic" w:cs="Century Gothic"/>
                <w:sz w:val="18"/>
                <w:szCs w:val="18"/>
              </w:rPr>
              <w:t xml:space="preserve">in lijn zijn met de te behalen resultaten die zijn vastgesteld door de toegang van de gemeente in samenspraak met de client. </w:t>
            </w:r>
          </w:p>
          <w:p w14:paraId="25587F42" w14:textId="7E21CE20" w:rsidR="46329D67" w:rsidRPr="002068FE" w:rsidRDefault="46329D67" w:rsidP="61B7749C">
            <w:pPr>
              <w:spacing w:after="0"/>
              <w:rPr>
                <w:rFonts w:ascii="Century Gothic" w:eastAsia="Century Gothic" w:hAnsi="Century Gothic" w:cs="Century Gothic"/>
                <w:sz w:val="18"/>
                <w:szCs w:val="18"/>
              </w:rPr>
            </w:pPr>
          </w:p>
          <w:p w14:paraId="169CC355" w14:textId="115A9D8C" w:rsidR="46329D67" w:rsidRPr="002068FE" w:rsidRDefault="70F44BA6" w:rsidP="61B7749C">
            <w:pPr>
              <w:spacing w:after="0"/>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Om de doelen uit het ondersteuningsplan te realiseren wordt een methodische aanpak gehanteerd.</w:t>
            </w:r>
          </w:p>
          <w:p w14:paraId="799CFD76" w14:textId="42469D45" w:rsidR="46329D67" w:rsidRPr="002068FE" w:rsidRDefault="46329D67" w:rsidP="61B7749C">
            <w:pPr>
              <w:spacing w:after="0"/>
              <w:rPr>
                <w:rFonts w:ascii="Century Gothic" w:eastAsia="Century Gothic" w:hAnsi="Century Gothic" w:cs="Century Gothic"/>
                <w:sz w:val="18"/>
                <w:szCs w:val="18"/>
              </w:rPr>
            </w:pPr>
          </w:p>
        </w:tc>
      </w:tr>
    </w:tbl>
    <w:p w14:paraId="5EBE8098" w14:textId="59F783EE" w:rsidR="00B70197" w:rsidRPr="002068FE" w:rsidRDefault="72841FBE" w:rsidP="46329D67">
      <w:pPr>
        <w:spacing w:line="257" w:lineRule="auto"/>
        <w:rPr>
          <w:rFonts w:ascii="Century Gothic" w:hAnsi="Century Gothic"/>
        </w:rPr>
      </w:pPr>
      <w:r w:rsidRPr="002068FE">
        <w:rPr>
          <w:rFonts w:ascii="Century Gothic" w:eastAsia="Times New Roman" w:hAnsi="Century Gothic" w:cs="Times New Roman"/>
          <w:sz w:val="24"/>
          <w:szCs w:val="24"/>
        </w:rPr>
        <w:t xml:space="preserve"> </w:t>
      </w:r>
    </w:p>
    <w:p w14:paraId="51B57467" w14:textId="51208395" w:rsidR="2898FFC3" w:rsidRPr="002068FE" w:rsidRDefault="2898FFC3" w:rsidP="2898FFC3">
      <w:pPr>
        <w:spacing w:line="257" w:lineRule="auto"/>
        <w:rPr>
          <w:rFonts w:ascii="Century Gothic" w:eastAsia="Times New Roman" w:hAnsi="Century Gothic" w:cs="Times New Roman"/>
          <w:sz w:val="24"/>
          <w:szCs w:val="24"/>
        </w:rPr>
      </w:pPr>
    </w:p>
    <w:p w14:paraId="326CC54E" w14:textId="1BA9AF11" w:rsidR="2898FFC3" w:rsidRPr="002068FE" w:rsidRDefault="2898FFC3" w:rsidP="2898FFC3">
      <w:pPr>
        <w:spacing w:line="257" w:lineRule="auto"/>
        <w:rPr>
          <w:rFonts w:ascii="Century Gothic" w:eastAsia="Times New Roman" w:hAnsi="Century Gothic" w:cs="Times New Roman"/>
          <w:sz w:val="24"/>
          <w:szCs w:val="24"/>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000"/>
      </w:tblGrid>
      <w:tr w:rsidR="46329D67" w:rsidRPr="002068FE" w14:paraId="38D11092" w14:textId="77777777" w:rsidTr="4CF0F633">
        <w:trPr>
          <w:trHeight w:val="300"/>
        </w:trPr>
        <w:tc>
          <w:tcPr>
            <w:tcW w:w="9000" w:type="dxa"/>
            <w:tcBorders>
              <w:top w:val="single" w:sz="8" w:space="0" w:color="auto"/>
              <w:left w:val="single" w:sz="8" w:space="0" w:color="auto"/>
              <w:bottom w:val="nil"/>
              <w:right w:val="single" w:sz="8" w:space="0" w:color="auto"/>
            </w:tcBorders>
            <w:shd w:val="clear" w:color="auto" w:fill="1C6D8D" w:themeFill="accent1"/>
          </w:tcPr>
          <w:p w14:paraId="56986972" w14:textId="483CFCE1" w:rsidR="46329D67" w:rsidRPr="002068FE" w:rsidRDefault="0E27F5D9" w:rsidP="1715512A">
            <w:pPr>
              <w:spacing w:after="0"/>
              <w:rPr>
                <w:rFonts w:ascii="Century Gothic" w:eastAsia="Century Gothic" w:hAnsi="Century Gothic" w:cs="Century Gothic"/>
                <w:color w:val="FFFFFF" w:themeColor="background1"/>
                <w:sz w:val="18"/>
                <w:szCs w:val="18"/>
              </w:rPr>
            </w:pPr>
            <w:r w:rsidRPr="002068FE">
              <w:rPr>
                <w:rFonts w:ascii="Century Gothic" w:eastAsia="Century Gothic" w:hAnsi="Century Gothic" w:cs="Century Gothic"/>
                <w:b/>
                <w:bCs/>
                <w:color w:val="FFFFFF" w:themeColor="background1"/>
                <w:sz w:val="18"/>
                <w:szCs w:val="18"/>
              </w:rPr>
              <w:t xml:space="preserve">Groepsbegeleiding </w:t>
            </w:r>
            <w:r w:rsidRPr="002068FE">
              <w:rPr>
                <w:rFonts w:ascii="Century Gothic" w:eastAsia="Century Gothic" w:hAnsi="Century Gothic" w:cs="Century Gothic"/>
                <w:color w:val="FFFFFF" w:themeColor="background1"/>
                <w:sz w:val="18"/>
                <w:szCs w:val="18"/>
              </w:rPr>
              <w:t>2</w:t>
            </w:r>
          </w:p>
        </w:tc>
      </w:tr>
      <w:tr w:rsidR="46329D67" w:rsidRPr="002068FE" w14:paraId="58F94075" w14:textId="77777777" w:rsidTr="4CF0F633">
        <w:trPr>
          <w:trHeight w:val="300"/>
        </w:trPr>
        <w:tc>
          <w:tcPr>
            <w:tcW w:w="9000" w:type="dxa"/>
            <w:tcBorders>
              <w:top w:val="nil"/>
              <w:left w:val="single" w:sz="8" w:space="0" w:color="auto"/>
              <w:bottom w:val="single" w:sz="8" w:space="0" w:color="auto"/>
              <w:right w:val="single" w:sz="8" w:space="0" w:color="auto"/>
            </w:tcBorders>
            <w:shd w:val="clear" w:color="auto" w:fill="8CCEE8" w:themeFill="accent1" w:themeFillTint="66"/>
          </w:tcPr>
          <w:p w14:paraId="5F60AFB9" w14:textId="5D8FEAC4" w:rsidR="46329D67" w:rsidRPr="002068FE" w:rsidRDefault="46329D67" w:rsidP="46329D67">
            <w:pPr>
              <w:spacing w:after="0"/>
              <w:rPr>
                <w:rFonts w:ascii="Century Gothic" w:hAnsi="Century Gothic"/>
              </w:rPr>
            </w:pPr>
            <w:r w:rsidRPr="002068FE">
              <w:rPr>
                <w:rFonts w:ascii="Century Gothic" w:eastAsia="Century Gothic" w:hAnsi="Century Gothic" w:cs="Century Gothic"/>
                <w:b/>
                <w:bCs/>
                <w:color w:val="000000" w:themeColor="text1"/>
                <w:sz w:val="18"/>
                <w:szCs w:val="18"/>
              </w:rPr>
              <w:t>Omschrijving</w:t>
            </w:r>
            <w:r w:rsidRPr="002068FE">
              <w:rPr>
                <w:rFonts w:ascii="Century Gothic" w:eastAsia="Century Gothic" w:hAnsi="Century Gothic" w:cs="Century Gothic"/>
                <w:color w:val="000000" w:themeColor="text1"/>
                <w:sz w:val="18"/>
                <w:szCs w:val="18"/>
              </w:rPr>
              <w:t xml:space="preserve"> </w:t>
            </w:r>
          </w:p>
        </w:tc>
      </w:tr>
      <w:tr w:rsidR="46329D67" w:rsidRPr="002068FE" w14:paraId="686B6210" w14:textId="77777777" w:rsidTr="4CF0F633">
        <w:trPr>
          <w:trHeight w:val="300"/>
        </w:trPr>
        <w:tc>
          <w:tcPr>
            <w:tcW w:w="9000" w:type="dxa"/>
            <w:tcBorders>
              <w:top w:val="single" w:sz="8" w:space="0" w:color="auto"/>
              <w:left w:val="single" w:sz="8" w:space="0" w:color="auto"/>
              <w:bottom w:val="single" w:sz="8" w:space="0" w:color="auto"/>
              <w:right w:val="single" w:sz="8" w:space="0" w:color="auto"/>
            </w:tcBorders>
            <w:shd w:val="clear" w:color="auto" w:fill="FFFFFF" w:themeFill="background1"/>
          </w:tcPr>
          <w:p w14:paraId="55EFF9F6" w14:textId="30FE64E7" w:rsidR="3B211F9C" w:rsidRPr="002068FE" w:rsidRDefault="0FE84ADD" w:rsidP="006A14AF">
            <w:pPr>
              <w:spacing w:line="240" w:lineRule="exact"/>
              <w:rPr>
                <w:rFonts w:ascii="Century Gothic" w:eastAsia="Century Gothic" w:hAnsi="Century Gothic" w:cs="Century Gothic"/>
                <w:color w:val="1C6D8D" w:themeColor="accent1"/>
                <w:sz w:val="18"/>
                <w:szCs w:val="18"/>
              </w:rPr>
            </w:pPr>
            <w:r w:rsidRPr="002068FE">
              <w:rPr>
                <w:rFonts w:ascii="Century Gothic" w:eastAsia="Century Gothic" w:hAnsi="Century Gothic" w:cs="Century Gothic"/>
                <w:sz w:val="18"/>
                <w:szCs w:val="18"/>
              </w:rPr>
              <w:t>Onder groepsbegeleiding 2 verstaan we:</w:t>
            </w:r>
            <w:r w:rsidRPr="002068FE">
              <w:rPr>
                <w:rFonts w:ascii="Century Gothic" w:eastAsia="Century Gothic" w:hAnsi="Century Gothic" w:cs="Century Gothic"/>
                <w:b/>
                <w:bCs/>
                <w:sz w:val="24"/>
                <w:szCs w:val="24"/>
              </w:rPr>
              <w:t xml:space="preserve"> </w:t>
            </w:r>
            <w:r w:rsidRPr="002068FE">
              <w:rPr>
                <w:rFonts w:ascii="Century Gothic" w:eastAsia="Century Gothic" w:hAnsi="Century Gothic" w:cs="Century Gothic"/>
                <w:sz w:val="18"/>
                <w:szCs w:val="18"/>
              </w:rPr>
              <w:t xml:space="preserve">arbeidsmatige groepsbegeleiding die bestemd is voor </w:t>
            </w:r>
            <w:r w:rsidR="3D22ED9B" w:rsidRPr="002068FE">
              <w:rPr>
                <w:rFonts w:ascii="Century Gothic" w:eastAsia="Century Gothic" w:hAnsi="Century Gothic" w:cs="Century Gothic"/>
                <w:sz w:val="18"/>
                <w:szCs w:val="18"/>
              </w:rPr>
              <w:t>volwassenen</w:t>
            </w:r>
            <w:r w:rsidRPr="002068FE">
              <w:rPr>
                <w:rFonts w:ascii="Century Gothic" w:eastAsia="Century Gothic" w:hAnsi="Century Gothic" w:cs="Century Gothic"/>
                <w:sz w:val="18"/>
                <w:szCs w:val="18"/>
              </w:rPr>
              <w:t>, die beperkt maatschappelijk kunnen participeren. Arbeidsmatige groepsbegeleiding richt zich op arbeidsmatige activiteiten, zoals bijvoorbeeld eenvoudige productiewerkzaamheden</w:t>
            </w:r>
            <w:r w:rsidRPr="002068FE">
              <w:rPr>
                <w:rFonts w:ascii="Century Gothic" w:eastAsia="Century Gothic" w:hAnsi="Century Gothic" w:cs="Century Gothic"/>
                <w:sz w:val="18"/>
                <w:szCs w:val="18"/>
                <w:u w:val="single"/>
              </w:rPr>
              <w:t>.</w:t>
            </w:r>
          </w:p>
          <w:p w14:paraId="7BDF8083" w14:textId="683EE8E7" w:rsidR="602F04C6" w:rsidRPr="002068FE" w:rsidRDefault="0AA09DCA" w:rsidP="61B7749C">
            <w:pPr>
              <w:spacing w:line="240" w:lineRule="exact"/>
              <w:rPr>
                <w:rFonts w:ascii="Century Gothic" w:eastAsia="Century Gothic" w:hAnsi="Century Gothic" w:cs="Century Gothic"/>
                <w:color w:val="1C6D8D" w:themeColor="accent1"/>
                <w:sz w:val="18"/>
                <w:szCs w:val="18"/>
              </w:rPr>
            </w:pPr>
            <w:r w:rsidRPr="002068FE">
              <w:rPr>
                <w:rFonts w:ascii="Century Gothic" w:eastAsia="Century Gothic" w:hAnsi="Century Gothic" w:cs="Century Gothic"/>
                <w:sz w:val="18"/>
                <w:szCs w:val="18"/>
              </w:rPr>
              <w:t xml:space="preserve">Groepsbegeleiding 2 is gericht op cliënten die in een passende bedrijfsomgeving in staat zijn om verantwoordelijkheid te hebben voor bepaalde taken. De cliënt leert hier bijvoorbeeld om een taak binnen een vastgezet tijdbestek uit te voeren en af te ronden.  Arbeidsmatige activiteiten binnen de </w:t>
            </w:r>
            <w:proofErr w:type="spellStart"/>
            <w:r w:rsidRPr="002068FE">
              <w:rPr>
                <w:rFonts w:ascii="Century Gothic" w:eastAsia="Century Gothic" w:hAnsi="Century Gothic" w:cs="Century Gothic"/>
                <w:sz w:val="18"/>
                <w:szCs w:val="18"/>
              </w:rPr>
              <w:t>Wmo</w:t>
            </w:r>
            <w:proofErr w:type="spellEnd"/>
            <w:r w:rsidRPr="002068FE">
              <w:rPr>
                <w:rFonts w:ascii="Century Gothic" w:eastAsia="Century Gothic" w:hAnsi="Century Gothic" w:cs="Century Gothic"/>
                <w:sz w:val="18"/>
                <w:szCs w:val="18"/>
              </w:rPr>
              <w:t xml:space="preserve"> kunnen bijdragen en mogelijk toe</w:t>
            </w:r>
            <w:r w:rsidRPr="002068FE">
              <w:rPr>
                <w:rFonts w:ascii="Century Gothic" w:eastAsia="Century Gothic" w:hAnsi="Century Gothic" w:cs="Century Gothic"/>
                <w:strike/>
                <w:sz w:val="18"/>
                <w:szCs w:val="18"/>
              </w:rPr>
              <w:t xml:space="preserve"> </w:t>
            </w:r>
            <w:r w:rsidRPr="002068FE">
              <w:rPr>
                <w:rFonts w:ascii="Century Gothic" w:eastAsia="Century Gothic" w:hAnsi="Century Gothic" w:cs="Century Gothic"/>
                <w:sz w:val="18"/>
                <w:szCs w:val="18"/>
              </w:rPr>
              <w:t>leiden naar (vrijwilligers) werk.</w:t>
            </w:r>
            <w:r w:rsidR="007722D2" w:rsidRPr="002068FE">
              <w:rPr>
                <w:rFonts w:ascii="Century Gothic" w:eastAsia="Century Gothic" w:hAnsi="Century Gothic" w:cs="Century Gothic"/>
                <w:sz w:val="18"/>
                <w:szCs w:val="18"/>
              </w:rPr>
              <w:t xml:space="preserve"> Het betreft hier </w:t>
            </w:r>
            <w:r w:rsidR="35DFB542" w:rsidRPr="002068FE">
              <w:rPr>
                <w:rFonts w:ascii="Century Gothic" w:eastAsia="Century Gothic" w:hAnsi="Century Gothic" w:cs="Century Gothic"/>
                <w:sz w:val="18"/>
                <w:szCs w:val="18"/>
              </w:rPr>
              <w:t>cliënten</w:t>
            </w:r>
            <w:r w:rsidR="007722D2" w:rsidRPr="002068FE">
              <w:rPr>
                <w:rFonts w:ascii="Century Gothic" w:eastAsia="Century Gothic" w:hAnsi="Century Gothic" w:cs="Century Gothic"/>
                <w:sz w:val="18"/>
                <w:szCs w:val="18"/>
              </w:rPr>
              <w:t xml:space="preserve"> die (nog) niet aan de eisen van de Participatiewet kunnen voldoen maar daar mogelijk meer tijd en begeleiding voor nodig hebben.</w:t>
            </w:r>
          </w:p>
          <w:p w14:paraId="00A87085" w14:textId="40287D46" w:rsidR="46329D67" w:rsidRPr="002068FE" w:rsidRDefault="7167BDAF" w:rsidP="4CF0F633">
            <w:pPr>
              <w:spacing w:line="240" w:lineRule="exact"/>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 xml:space="preserve">Groepsbegeleiding 2 vanuit de </w:t>
            </w:r>
            <w:proofErr w:type="spellStart"/>
            <w:r w:rsidRPr="002068FE">
              <w:rPr>
                <w:rFonts w:ascii="Century Gothic" w:eastAsia="Century Gothic" w:hAnsi="Century Gothic" w:cs="Century Gothic"/>
                <w:sz w:val="18"/>
                <w:szCs w:val="18"/>
              </w:rPr>
              <w:t>W</w:t>
            </w:r>
            <w:r w:rsidR="3C92245E" w:rsidRPr="002068FE">
              <w:rPr>
                <w:rFonts w:ascii="Century Gothic" w:eastAsia="Century Gothic" w:hAnsi="Century Gothic" w:cs="Century Gothic"/>
                <w:sz w:val="18"/>
                <w:szCs w:val="18"/>
              </w:rPr>
              <w:t>mo</w:t>
            </w:r>
            <w:proofErr w:type="spellEnd"/>
            <w:r w:rsidRPr="002068FE">
              <w:rPr>
                <w:rFonts w:ascii="Century Gothic" w:eastAsia="Century Gothic" w:hAnsi="Century Gothic" w:cs="Century Gothic"/>
                <w:sz w:val="18"/>
                <w:szCs w:val="18"/>
              </w:rPr>
              <w:t xml:space="preserve"> </w:t>
            </w:r>
            <w:r w:rsidR="0022291D" w:rsidRPr="002068FE">
              <w:rPr>
                <w:rFonts w:ascii="Century Gothic" w:eastAsia="Century Gothic" w:hAnsi="Century Gothic" w:cs="Century Gothic"/>
                <w:sz w:val="18"/>
                <w:szCs w:val="18"/>
              </w:rPr>
              <w:t>hangt dicht tegen de Participatiewet aan</w:t>
            </w:r>
            <w:r w:rsidRPr="002068FE">
              <w:rPr>
                <w:rFonts w:ascii="Century Gothic" w:eastAsia="Century Gothic" w:hAnsi="Century Gothic" w:cs="Century Gothic"/>
                <w:sz w:val="18"/>
                <w:szCs w:val="18"/>
              </w:rPr>
              <w:t xml:space="preserve">. </w:t>
            </w:r>
            <w:r w:rsidR="0022291D" w:rsidRPr="002068FE">
              <w:rPr>
                <w:rFonts w:ascii="Century Gothic" w:eastAsia="Century Gothic" w:hAnsi="Century Gothic" w:cs="Century Gothic"/>
                <w:sz w:val="18"/>
                <w:szCs w:val="18"/>
              </w:rPr>
              <w:t>B</w:t>
            </w:r>
            <w:r w:rsidRPr="002068FE">
              <w:rPr>
                <w:rFonts w:ascii="Century Gothic" w:eastAsia="Century Gothic" w:hAnsi="Century Gothic" w:cs="Century Gothic"/>
                <w:sz w:val="18"/>
                <w:szCs w:val="18"/>
              </w:rPr>
              <w:t xml:space="preserve">egeleiding vanuit de participatiewet </w:t>
            </w:r>
            <w:r w:rsidR="007722D2" w:rsidRPr="002068FE">
              <w:rPr>
                <w:rFonts w:ascii="Century Gothic" w:eastAsia="Century Gothic" w:hAnsi="Century Gothic" w:cs="Century Gothic"/>
                <w:sz w:val="18"/>
                <w:szCs w:val="18"/>
              </w:rPr>
              <w:t xml:space="preserve">om daarmee een stap op de participatieladder te kunnen zetten </w:t>
            </w:r>
            <w:r w:rsidRPr="002068FE">
              <w:rPr>
                <w:rFonts w:ascii="Century Gothic" w:eastAsia="Century Gothic" w:hAnsi="Century Gothic" w:cs="Century Gothic"/>
                <w:sz w:val="18"/>
                <w:szCs w:val="18"/>
              </w:rPr>
              <w:t>is voorliggen</w:t>
            </w:r>
            <w:r w:rsidR="0022291D" w:rsidRPr="002068FE">
              <w:rPr>
                <w:rFonts w:ascii="Century Gothic" w:eastAsia="Century Gothic" w:hAnsi="Century Gothic" w:cs="Century Gothic"/>
                <w:sz w:val="18"/>
                <w:szCs w:val="18"/>
              </w:rPr>
              <w:t>d</w:t>
            </w:r>
            <w:r w:rsidRPr="002068FE">
              <w:rPr>
                <w:rFonts w:ascii="Century Gothic" w:eastAsia="Century Gothic" w:hAnsi="Century Gothic" w:cs="Century Gothic"/>
                <w:sz w:val="18"/>
                <w:szCs w:val="18"/>
              </w:rPr>
              <w:t xml:space="preserve"> op groepsbegeleiding</w:t>
            </w:r>
            <w:r w:rsidR="0022291D" w:rsidRPr="002068FE">
              <w:rPr>
                <w:rFonts w:ascii="Century Gothic" w:eastAsia="Century Gothic" w:hAnsi="Century Gothic" w:cs="Century Gothic"/>
                <w:sz w:val="18"/>
                <w:szCs w:val="18"/>
              </w:rPr>
              <w:t xml:space="preserve"> 2</w:t>
            </w:r>
            <w:r w:rsidRPr="002068FE">
              <w:rPr>
                <w:rFonts w:ascii="Century Gothic" w:eastAsia="Century Gothic" w:hAnsi="Century Gothic" w:cs="Century Gothic"/>
                <w:sz w:val="18"/>
                <w:szCs w:val="18"/>
              </w:rPr>
              <w:t xml:space="preserve"> vanu</w:t>
            </w:r>
            <w:r w:rsidR="310456D5" w:rsidRPr="002068FE">
              <w:rPr>
                <w:rFonts w:ascii="Century Gothic" w:eastAsia="Century Gothic" w:hAnsi="Century Gothic" w:cs="Century Gothic"/>
                <w:sz w:val="18"/>
                <w:szCs w:val="18"/>
              </w:rPr>
              <w:t xml:space="preserve">it de </w:t>
            </w:r>
            <w:proofErr w:type="spellStart"/>
            <w:r w:rsidR="310456D5" w:rsidRPr="002068FE">
              <w:rPr>
                <w:rFonts w:ascii="Century Gothic" w:eastAsia="Century Gothic" w:hAnsi="Century Gothic" w:cs="Century Gothic"/>
                <w:sz w:val="18"/>
                <w:szCs w:val="18"/>
              </w:rPr>
              <w:t>W</w:t>
            </w:r>
            <w:r w:rsidR="1AE65DE4" w:rsidRPr="002068FE">
              <w:rPr>
                <w:rFonts w:ascii="Century Gothic" w:eastAsia="Century Gothic" w:hAnsi="Century Gothic" w:cs="Century Gothic"/>
                <w:sz w:val="18"/>
                <w:szCs w:val="18"/>
              </w:rPr>
              <w:t>mo</w:t>
            </w:r>
            <w:proofErr w:type="spellEnd"/>
            <w:r w:rsidR="310456D5" w:rsidRPr="002068FE">
              <w:rPr>
                <w:rFonts w:ascii="Century Gothic" w:eastAsia="Century Gothic" w:hAnsi="Century Gothic" w:cs="Century Gothic"/>
                <w:sz w:val="18"/>
                <w:szCs w:val="18"/>
              </w:rPr>
              <w:t xml:space="preserve">. Afstemming en overleg is hierin belangrijk. </w:t>
            </w:r>
            <w:r w:rsidR="4A5F07B2" w:rsidRPr="002068FE">
              <w:rPr>
                <w:rFonts w:ascii="Century Gothic" w:eastAsia="Century Gothic" w:hAnsi="Century Gothic" w:cs="Century Gothic"/>
                <w:sz w:val="18"/>
                <w:szCs w:val="18"/>
              </w:rPr>
              <w:t xml:space="preserve">In het kader van integraal werken is de inzet van </w:t>
            </w:r>
            <w:r w:rsidR="007722D2" w:rsidRPr="002068FE">
              <w:rPr>
                <w:rFonts w:ascii="Century Gothic" w:eastAsia="Century Gothic" w:hAnsi="Century Gothic" w:cs="Century Gothic"/>
                <w:sz w:val="18"/>
                <w:szCs w:val="18"/>
              </w:rPr>
              <w:t>Begeleiding vanuit de Participatiewet</w:t>
            </w:r>
            <w:r w:rsidR="51FA7C9B" w:rsidRPr="002068FE">
              <w:rPr>
                <w:rFonts w:ascii="Century Gothic" w:eastAsia="Century Gothic" w:hAnsi="Century Gothic" w:cs="Century Gothic"/>
                <w:sz w:val="18"/>
                <w:szCs w:val="18"/>
              </w:rPr>
              <w:t xml:space="preserve"> </w:t>
            </w:r>
            <w:r w:rsidR="007722D2" w:rsidRPr="002068FE">
              <w:rPr>
                <w:rFonts w:ascii="Century Gothic" w:eastAsia="Century Gothic" w:hAnsi="Century Gothic" w:cs="Century Gothic"/>
                <w:sz w:val="18"/>
                <w:szCs w:val="18"/>
              </w:rPr>
              <w:t xml:space="preserve">in combinatie met Groepsbegeleiding 2 in het kader van de </w:t>
            </w:r>
            <w:proofErr w:type="spellStart"/>
            <w:r w:rsidR="007722D2" w:rsidRPr="002068FE">
              <w:rPr>
                <w:rFonts w:ascii="Century Gothic" w:eastAsia="Century Gothic" w:hAnsi="Century Gothic" w:cs="Century Gothic"/>
                <w:sz w:val="18"/>
                <w:szCs w:val="18"/>
              </w:rPr>
              <w:t>Wmo</w:t>
            </w:r>
            <w:proofErr w:type="spellEnd"/>
            <w:r w:rsidR="007722D2" w:rsidRPr="002068FE">
              <w:rPr>
                <w:rFonts w:ascii="Century Gothic" w:eastAsia="Century Gothic" w:hAnsi="Century Gothic" w:cs="Century Gothic"/>
                <w:sz w:val="18"/>
                <w:szCs w:val="18"/>
              </w:rPr>
              <w:t xml:space="preserve"> is mogelijk. </w:t>
            </w:r>
          </w:p>
          <w:p w14:paraId="56893814" w14:textId="48751F57" w:rsidR="46329D67" w:rsidRPr="002068FE" w:rsidRDefault="46329D67" w:rsidP="4CF0F633">
            <w:pPr>
              <w:spacing w:line="240" w:lineRule="exact"/>
              <w:rPr>
                <w:rFonts w:ascii="Century Gothic" w:eastAsia="Century Gothic" w:hAnsi="Century Gothic" w:cs="Century Gothic"/>
                <w:sz w:val="18"/>
                <w:szCs w:val="18"/>
              </w:rPr>
            </w:pPr>
          </w:p>
          <w:p w14:paraId="6775C6FB" w14:textId="58AD1433" w:rsidR="46329D67" w:rsidRPr="002068FE" w:rsidRDefault="3ADBF2D1" w:rsidP="4CF0F633">
            <w:pPr>
              <w:spacing w:line="257" w:lineRule="auto"/>
              <w:ind w:left="-20" w:right="-20"/>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*let op: als een indicatie groepsbegeleiding gekoppeld is aan een client die ook Beschermd wonen of Beschermd thuis ontvangt valt het administratief onder Beschermd wonen.</w:t>
            </w:r>
          </w:p>
        </w:tc>
      </w:tr>
      <w:tr w:rsidR="46329D67" w:rsidRPr="002068FE" w14:paraId="6F793ABF" w14:textId="77777777" w:rsidTr="4CF0F633">
        <w:trPr>
          <w:trHeight w:val="300"/>
        </w:trPr>
        <w:tc>
          <w:tcPr>
            <w:tcW w:w="9000" w:type="dxa"/>
            <w:tcBorders>
              <w:top w:val="single" w:sz="8" w:space="0" w:color="auto"/>
              <w:left w:val="single" w:sz="8" w:space="0" w:color="auto"/>
              <w:bottom w:val="single" w:sz="8" w:space="0" w:color="auto"/>
              <w:right w:val="single" w:sz="8" w:space="0" w:color="auto"/>
            </w:tcBorders>
            <w:shd w:val="clear" w:color="auto" w:fill="8CCEE8" w:themeFill="accent1" w:themeFillTint="66"/>
          </w:tcPr>
          <w:p w14:paraId="6C12467F" w14:textId="107D9FD7" w:rsidR="46329D67" w:rsidRPr="002068FE" w:rsidRDefault="46329D67" w:rsidP="61B7749C">
            <w:pPr>
              <w:spacing w:after="0"/>
              <w:rPr>
                <w:rFonts w:ascii="Century Gothic" w:eastAsia="Century Gothic" w:hAnsi="Century Gothic" w:cs="Century Gothic"/>
                <w:sz w:val="18"/>
                <w:szCs w:val="18"/>
              </w:rPr>
            </w:pPr>
            <w:r w:rsidRPr="002068FE">
              <w:rPr>
                <w:rFonts w:ascii="Century Gothic" w:eastAsia="Century Gothic" w:hAnsi="Century Gothic" w:cs="Century Gothic"/>
                <w:b/>
                <w:bCs/>
                <w:sz w:val="18"/>
                <w:szCs w:val="18"/>
              </w:rPr>
              <w:t>Resultaat</w:t>
            </w:r>
            <w:r w:rsidRPr="002068FE">
              <w:rPr>
                <w:rFonts w:ascii="Century Gothic" w:eastAsia="Century Gothic" w:hAnsi="Century Gothic" w:cs="Century Gothic"/>
                <w:sz w:val="18"/>
                <w:szCs w:val="18"/>
              </w:rPr>
              <w:t xml:space="preserve"> </w:t>
            </w:r>
          </w:p>
        </w:tc>
      </w:tr>
      <w:tr w:rsidR="46329D67" w:rsidRPr="002068FE" w14:paraId="3834317E" w14:textId="77777777" w:rsidTr="4CF0F633">
        <w:trPr>
          <w:trHeight w:val="750"/>
        </w:trPr>
        <w:tc>
          <w:tcPr>
            <w:tcW w:w="9000" w:type="dxa"/>
            <w:tcBorders>
              <w:top w:val="single" w:sz="8" w:space="0" w:color="auto"/>
              <w:left w:val="single" w:sz="8" w:space="0" w:color="auto"/>
              <w:bottom w:val="single" w:sz="8" w:space="0" w:color="auto"/>
              <w:right w:val="single" w:sz="8" w:space="0" w:color="auto"/>
            </w:tcBorders>
          </w:tcPr>
          <w:p w14:paraId="783A3B9B" w14:textId="2E525BCE" w:rsidR="46329D67" w:rsidRPr="002068FE" w:rsidRDefault="2FF35281" w:rsidP="61B7749C">
            <w:pPr>
              <w:pStyle w:val="Lijstalinea"/>
              <w:numPr>
                <w:ilvl w:val="0"/>
                <w:numId w:val="9"/>
              </w:numPr>
              <w:rPr>
                <w:rFonts w:ascii="Century Gothic" w:eastAsia="Century Gothic" w:hAnsi="Century Gothic" w:cs="Century Gothic"/>
                <w:color w:val="1C6D8D" w:themeColor="accent1"/>
                <w:sz w:val="18"/>
                <w:szCs w:val="18"/>
              </w:rPr>
            </w:pPr>
            <w:r w:rsidRPr="002068FE">
              <w:rPr>
                <w:rFonts w:ascii="Century Gothic" w:eastAsia="Century Gothic" w:hAnsi="Century Gothic" w:cs="Century Gothic"/>
                <w:sz w:val="18"/>
                <w:szCs w:val="18"/>
              </w:rPr>
              <w:t>De arbeidsvaardigheden van de client zijn aangeleerd</w:t>
            </w:r>
            <w:r w:rsidR="176FF0B8" w:rsidRPr="002068FE">
              <w:rPr>
                <w:rFonts w:ascii="Century Gothic" w:eastAsia="Century Gothic" w:hAnsi="Century Gothic" w:cs="Century Gothic"/>
                <w:sz w:val="18"/>
                <w:szCs w:val="18"/>
              </w:rPr>
              <w:t xml:space="preserve"> en of vergroot</w:t>
            </w:r>
          </w:p>
          <w:p w14:paraId="492EACA5" w14:textId="58E705BF" w:rsidR="46329D67" w:rsidRPr="002068FE" w:rsidRDefault="52FA30EA" w:rsidP="007722D2">
            <w:pPr>
              <w:pStyle w:val="Lijstalinea"/>
              <w:numPr>
                <w:ilvl w:val="0"/>
                <w:numId w:val="9"/>
              </w:numPr>
              <w:rPr>
                <w:rFonts w:ascii="Century Gothic" w:eastAsia="Century Gothic" w:hAnsi="Century Gothic" w:cs="Century Gothic"/>
                <w:color w:val="1C6D8D" w:themeColor="accent1"/>
                <w:sz w:val="18"/>
                <w:szCs w:val="18"/>
              </w:rPr>
            </w:pPr>
            <w:r w:rsidRPr="002068FE">
              <w:rPr>
                <w:rFonts w:ascii="Century Gothic" w:eastAsia="Century Gothic" w:hAnsi="Century Gothic" w:cs="Century Gothic"/>
                <w:sz w:val="18"/>
                <w:szCs w:val="18"/>
              </w:rPr>
              <w:t>De client heeft een weekritme</w:t>
            </w:r>
          </w:p>
        </w:tc>
      </w:tr>
      <w:tr w:rsidR="46329D67" w:rsidRPr="002068FE" w14:paraId="31BFD6CE" w14:textId="77777777" w:rsidTr="4CF0F633">
        <w:trPr>
          <w:trHeight w:val="300"/>
        </w:trPr>
        <w:tc>
          <w:tcPr>
            <w:tcW w:w="9000" w:type="dxa"/>
            <w:tcBorders>
              <w:top w:val="single" w:sz="8" w:space="0" w:color="auto"/>
              <w:left w:val="single" w:sz="8" w:space="0" w:color="auto"/>
              <w:bottom w:val="single" w:sz="8" w:space="0" w:color="auto"/>
              <w:right w:val="single" w:sz="8" w:space="0" w:color="auto"/>
            </w:tcBorders>
            <w:shd w:val="clear" w:color="auto" w:fill="8CCEE8" w:themeFill="accent1" w:themeFillTint="66"/>
          </w:tcPr>
          <w:p w14:paraId="63F69E97" w14:textId="09ED47AE" w:rsidR="46329D67" w:rsidRPr="002068FE" w:rsidRDefault="46329D67" w:rsidP="61B7749C">
            <w:pPr>
              <w:spacing w:after="0"/>
              <w:rPr>
                <w:rFonts w:ascii="Century Gothic" w:eastAsia="Century Gothic" w:hAnsi="Century Gothic" w:cs="Century Gothic"/>
                <w:sz w:val="18"/>
                <w:szCs w:val="18"/>
              </w:rPr>
            </w:pPr>
            <w:r w:rsidRPr="002068FE">
              <w:rPr>
                <w:rFonts w:ascii="Century Gothic" w:eastAsia="Century Gothic" w:hAnsi="Century Gothic" w:cs="Century Gothic"/>
                <w:b/>
                <w:bCs/>
                <w:sz w:val="18"/>
                <w:szCs w:val="18"/>
              </w:rPr>
              <w:t>Ondersteuningscriteria</w:t>
            </w:r>
            <w:r w:rsidRPr="002068FE">
              <w:rPr>
                <w:rFonts w:ascii="Century Gothic" w:eastAsia="Century Gothic" w:hAnsi="Century Gothic" w:cs="Century Gothic"/>
                <w:sz w:val="18"/>
                <w:szCs w:val="18"/>
              </w:rPr>
              <w:t xml:space="preserve"> </w:t>
            </w:r>
          </w:p>
        </w:tc>
      </w:tr>
      <w:tr w:rsidR="46329D67" w:rsidRPr="002068FE" w14:paraId="6D26BBC9" w14:textId="77777777" w:rsidTr="4CF0F633">
        <w:trPr>
          <w:trHeight w:val="300"/>
        </w:trPr>
        <w:tc>
          <w:tcPr>
            <w:tcW w:w="9000" w:type="dxa"/>
            <w:tcBorders>
              <w:top w:val="single" w:sz="8" w:space="0" w:color="auto"/>
              <w:left w:val="single" w:sz="8" w:space="0" w:color="auto"/>
              <w:bottom w:val="single" w:sz="8" w:space="0" w:color="auto"/>
              <w:right w:val="single" w:sz="8" w:space="0" w:color="auto"/>
            </w:tcBorders>
          </w:tcPr>
          <w:p w14:paraId="2BE775C6" w14:textId="335D0121" w:rsidR="46329D67" w:rsidRPr="002068FE" w:rsidRDefault="563FAA86" w:rsidP="61B7749C">
            <w:pPr>
              <w:rPr>
                <w:rFonts w:ascii="Century Gothic" w:eastAsia="Century Gothic" w:hAnsi="Century Gothic" w:cs="Century Gothic"/>
                <w:color w:val="1C6D8D" w:themeColor="accent1"/>
                <w:sz w:val="18"/>
                <w:szCs w:val="18"/>
              </w:rPr>
            </w:pPr>
            <w:r w:rsidRPr="002068FE">
              <w:rPr>
                <w:rFonts w:ascii="Century Gothic" w:eastAsia="Century Gothic" w:hAnsi="Century Gothic" w:cs="Century Gothic"/>
                <w:sz w:val="18"/>
                <w:szCs w:val="18"/>
              </w:rPr>
              <w:t>Als</w:t>
            </w:r>
            <w:r w:rsidR="1ADB5646" w:rsidRPr="002068FE">
              <w:rPr>
                <w:rFonts w:ascii="Century Gothic" w:eastAsia="Century Gothic" w:hAnsi="Century Gothic" w:cs="Century Gothic"/>
                <w:sz w:val="18"/>
                <w:szCs w:val="18"/>
              </w:rPr>
              <w:t xml:space="preserve"> uit het onderzoek blijkt dat er groepsbegeleiding 2 noodzakelijk is dan kan het product groepsbegeleiding </w:t>
            </w:r>
            <w:r w:rsidR="4EBD24ED" w:rsidRPr="002068FE">
              <w:rPr>
                <w:rFonts w:ascii="Century Gothic" w:eastAsia="Century Gothic" w:hAnsi="Century Gothic" w:cs="Century Gothic"/>
                <w:sz w:val="18"/>
                <w:szCs w:val="18"/>
              </w:rPr>
              <w:t>2</w:t>
            </w:r>
            <w:r w:rsidR="1ADB5646" w:rsidRPr="002068FE">
              <w:rPr>
                <w:rFonts w:ascii="Century Gothic" w:eastAsia="Century Gothic" w:hAnsi="Century Gothic" w:cs="Century Gothic"/>
                <w:sz w:val="18"/>
                <w:szCs w:val="18"/>
              </w:rPr>
              <w:t xml:space="preserve"> ingezet worden, al dan niet met vervoer. </w:t>
            </w:r>
          </w:p>
          <w:p w14:paraId="4C3DF209" w14:textId="0B92714D" w:rsidR="46329D67" w:rsidRPr="002068FE" w:rsidRDefault="69761FF5" w:rsidP="61B7749C">
            <w:pPr>
              <w:rPr>
                <w:rFonts w:ascii="Century Gothic" w:eastAsia="Century Gothic" w:hAnsi="Century Gothic" w:cs="Century Gothic"/>
                <w:b/>
                <w:bCs/>
                <w:color w:val="1C6D8D" w:themeColor="accent1"/>
                <w:sz w:val="18"/>
                <w:szCs w:val="18"/>
              </w:rPr>
            </w:pPr>
            <w:r w:rsidRPr="002068FE">
              <w:rPr>
                <w:rFonts w:ascii="Century Gothic" w:eastAsia="Century Gothic" w:hAnsi="Century Gothic" w:cs="Century Gothic"/>
                <w:b/>
                <w:bCs/>
                <w:sz w:val="18"/>
                <w:szCs w:val="18"/>
              </w:rPr>
              <w:t>Vervoer</w:t>
            </w:r>
          </w:p>
          <w:p w14:paraId="26834E13" w14:textId="4369C027" w:rsidR="46329D67" w:rsidRPr="002068FE" w:rsidRDefault="043A0766" w:rsidP="61B7749C">
            <w:pPr>
              <w:rPr>
                <w:rFonts w:ascii="Century Gothic" w:eastAsia="Century Gothic" w:hAnsi="Century Gothic" w:cs="Century Gothic"/>
                <w:color w:val="1C6D8D" w:themeColor="accent1"/>
                <w:sz w:val="18"/>
                <w:szCs w:val="18"/>
              </w:rPr>
            </w:pPr>
            <w:r w:rsidRPr="002068FE">
              <w:rPr>
                <w:rFonts w:ascii="Century Gothic" w:eastAsia="Century Gothic" w:hAnsi="Century Gothic" w:cs="Century Gothic"/>
                <w:sz w:val="18"/>
                <w:szCs w:val="18"/>
              </w:rPr>
              <w:t>Groepsbegeleiding</w:t>
            </w:r>
            <w:r w:rsidR="0AE3D84C" w:rsidRPr="002068FE">
              <w:rPr>
                <w:rFonts w:ascii="Century Gothic" w:eastAsia="Century Gothic" w:hAnsi="Century Gothic" w:cs="Century Gothic"/>
                <w:sz w:val="18"/>
                <w:szCs w:val="18"/>
              </w:rPr>
              <w:t xml:space="preserve"> wordt indien noodzakelijk in combinatie met vervoer afgegeven. Hierbij wordt onderscheid gemaakt tussen regulier zittend vervoer en vervoer met rolstoel. De </w:t>
            </w:r>
            <w:r w:rsidR="4A6010C4" w:rsidRPr="002068FE">
              <w:rPr>
                <w:rFonts w:ascii="Century Gothic" w:eastAsia="Century Gothic" w:hAnsi="Century Gothic" w:cs="Century Gothic"/>
                <w:sz w:val="18"/>
                <w:szCs w:val="18"/>
              </w:rPr>
              <w:t>toegang van gemeente</w:t>
            </w:r>
            <w:r w:rsidR="0AE3D84C" w:rsidRPr="002068FE">
              <w:rPr>
                <w:rFonts w:ascii="Century Gothic" w:eastAsia="Century Gothic" w:hAnsi="Century Gothic" w:cs="Century Gothic"/>
                <w:sz w:val="18"/>
                <w:szCs w:val="18"/>
              </w:rPr>
              <w:t xml:space="preserve"> beoordeelt of een indicatie voor vervoer wel/</w:t>
            </w:r>
            <w:r w:rsidR="530AC26E" w:rsidRPr="002068FE">
              <w:rPr>
                <w:rFonts w:ascii="Century Gothic" w:eastAsia="Century Gothic" w:hAnsi="Century Gothic" w:cs="Century Gothic"/>
                <w:sz w:val="18"/>
                <w:szCs w:val="18"/>
              </w:rPr>
              <w:t xml:space="preserve"> </w:t>
            </w:r>
            <w:r w:rsidR="0AE3D84C" w:rsidRPr="002068FE">
              <w:rPr>
                <w:rFonts w:ascii="Century Gothic" w:eastAsia="Century Gothic" w:hAnsi="Century Gothic" w:cs="Century Gothic"/>
                <w:sz w:val="18"/>
                <w:szCs w:val="18"/>
              </w:rPr>
              <w:t>niet noodzakelijk is.</w:t>
            </w:r>
          </w:p>
        </w:tc>
      </w:tr>
      <w:tr w:rsidR="46329D67" w:rsidRPr="002068FE" w14:paraId="288BCEE8" w14:textId="77777777" w:rsidTr="4CF0F633">
        <w:trPr>
          <w:trHeight w:val="300"/>
        </w:trPr>
        <w:tc>
          <w:tcPr>
            <w:tcW w:w="9000" w:type="dxa"/>
            <w:tcBorders>
              <w:top w:val="single" w:sz="8" w:space="0" w:color="auto"/>
              <w:left w:val="single" w:sz="8" w:space="0" w:color="auto"/>
              <w:bottom w:val="single" w:sz="8" w:space="0" w:color="auto"/>
              <w:right w:val="single" w:sz="8" w:space="0" w:color="auto"/>
            </w:tcBorders>
            <w:shd w:val="clear" w:color="auto" w:fill="8CCEE8" w:themeFill="accent1" w:themeFillTint="66"/>
          </w:tcPr>
          <w:p w14:paraId="0F0A3384" w14:textId="5DA3C35E" w:rsidR="46329D67" w:rsidRPr="002068FE" w:rsidRDefault="46329D67" w:rsidP="61B7749C">
            <w:pPr>
              <w:spacing w:after="0"/>
              <w:rPr>
                <w:rFonts w:ascii="Century Gothic" w:eastAsia="Century Gothic" w:hAnsi="Century Gothic" w:cs="Century Gothic"/>
                <w:sz w:val="18"/>
                <w:szCs w:val="18"/>
              </w:rPr>
            </w:pPr>
            <w:r w:rsidRPr="002068FE">
              <w:rPr>
                <w:rFonts w:ascii="Century Gothic" w:eastAsia="Century Gothic" w:hAnsi="Century Gothic" w:cs="Century Gothic"/>
                <w:b/>
                <w:bCs/>
                <w:sz w:val="18"/>
                <w:szCs w:val="18"/>
              </w:rPr>
              <w:t>Inzet</w:t>
            </w:r>
            <w:r w:rsidRPr="002068FE">
              <w:rPr>
                <w:rFonts w:ascii="Century Gothic" w:eastAsia="Century Gothic" w:hAnsi="Century Gothic" w:cs="Century Gothic"/>
                <w:sz w:val="18"/>
                <w:szCs w:val="18"/>
              </w:rPr>
              <w:t xml:space="preserve"> </w:t>
            </w:r>
          </w:p>
        </w:tc>
      </w:tr>
      <w:tr w:rsidR="46329D67" w:rsidRPr="002068FE" w14:paraId="6F0F6455" w14:textId="77777777" w:rsidTr="4CF0F633">
        <w:trPr>
          <w:trHeight w:val="300"/>
        </w:trPr>
        <w:tc>
          <w:tcPr>
            <w:tcW w:w="9000" w:type="dxa"/>
            <w:tcBorders>
              <w:top w:val="single" w:sz="8" w:space="0" w:color="auto"/>
              <w:left w:val="single" w:sz="8" w:space="0" w:color="auto"/>
              <w:bottom w:val="single" w:sz="8" w:space="0" w:color="auto"/>
              <w:right w:val="single" w:sz="8" w:space="0" w:color="auto"/>
            </w:tcBorders>
            <w:shd w:val="clear" w:color="auto" w:fill="FFFFFF" w:themeFill="background1"/>
          </w:tcPr>
          <w:p w14:paraId="3156AE6C" w14:textId="27A06CF0" w:rsidR="46329D67" w:rsidRPr="002068FE" w:rsidRDefault="5415177B" w:rsidP="61B7749C">
            <w:pPr>
              <w:spacing w:after="0"/>
              <w:rPr>
                <w:rFonts w:ascii="Century Gothic" w:eastAsia="Century Gothic" w:hAnsi="Century Gothic" w:cs="Century Gothic"/>
                <w:sz w:val="18"/>
                <w:szCs w:val="18"/>
              </w:rPr>
            </w:pPr>
            <w:r w:rsidRPr="002068FE">
              <w:rPr>
                <w:rFonts w:ascii="Century Gothic" w:eastAsia="Century Gothic" w:hAnsi="Century Gothic" w:cs="Century Gothic"/>
                <w:sz w:val="18"/>
                <w:szCs w:val="18"/>
              </w:rPr>
              <w:lastRenderedPageBreak/>
              <w:t xml:space="preserve">De begeleider maakt samen met de inwoner een plan op basis waarvan de groepsbegeleiding wordt ingezet. </w:t>
            </w:r>
            <w:r w:rsidR="540F03C2" w:rsidRPr="002068FE">
              <w:rPr>
                <w:rFonts w:ascii="Century Gothic" w:eastAsia="Century Gothic" w:hAnsi="Century Gothic" w:cs="Century Gothic"/>
                <w:sz w:val="18"/>
                <w:szCs w:val="18"/>
              </w:rPr>
              <w:t xml:space="preserve">Dit zal in lijn zijn met de doelen die door de toegang van de gemeente, in samenspraak met de client, zijn vastgesteld. </w:t>
            </w:r>
            <w:r w:rsidR="68739683" w:rsidRPr="002068FE">
              <w:rPr>
                <w:rFonts w:ascii="Century Gothic" w:eastAsia="Century Gothic" w:hAnsi="Century Gothic" w:cs="Century Gothic"/>
                <w:sz w:val="18"/>
                <w:szCs w:val="18"/>
              </w:rPr>
              <w:t xml:space="preserve">Eén van de geformuleerde doelen kan zijn dat duidelijk moet worden of het perspectief van de client (vrijwilligers)werk is en in welk tijdbestek. </w:t>
            </w:r>
          </w:p>
          <w:p w14:paraId="373A7CED" w14:textId="7E21CE20" w:rsidR="46329D67" w:rsidRPr="002068FE" w:rsidRDefault="46329D67" w:rsidP="61B7749C">
            <w:pPr>
              <w:spacing w:after="0"/>
              <w:rPr>
                <w:rFonts w:ascii="Century Gothic" w:eastAsia="Century Gothic" w:hAnsi="Century Gothic" w:cs="Century Gothic"/>
                <w:sz w:val="18"/>
                <w:szCs w:val="18"/>
              </w:rPr>
            </w:pPr>
          </w:p>
          <w:p w14:paraId="6F48828C" w14:textId="5A8F8EAE" w:rsidR="46329D67" w:rsidRPr="002068FE" w:rsidRDefault="5415177B" w:rsidP="007722D2">
            <w:pPr>
              <w:spacing w:after="0"/>
              <w:rPr>
                <w:rFonts w:ascii="Century Gothic" w:eastAsia="Century Gothic" w:hAnsi="Century Gothic" w:cs="Century Gothic"/>
                <w:sz w:val="18"/>
                <w:szCs w:val="18"/>
              </w:rPr>
            </w:pPr>
            <w:r w:rsidRPr="002068FE">
              <w:rPr>
                <w:rFonts w:ascii="Century Gothic" w:eastAsia="Century Gothic" w:hAnsi="Century Gothic" w:cs="Century Gothic"/>
                <w:sz w:val="18"/>
                <w:szCs w:val="18"/>
              </w:rPr>
              <w:t>Om de doelen uit het ondersteuningsplan te realiseren wordt een methodische aanpak gehanteerd.</w:t>
            </w:r>
          </w:p>
        </w:tc>
      </w:tr>
    </w:tbl>
    <w:p w14:paraId="25413021" w14:textId="1C5B6EA8" w:rsidR="00B70197" w:rsidRPr="002068FE" w:rsidRDefault="00B70197" w:rsidP="61B7749C">
      <w:pPr>
        <w:spacing w:line="257" w:lineRule="auto"/>
        <w:rPr>
          <w:rFonts w:ascii="Century Gothic" w:eastAsia="Times New Roman" w:hAnsi="Century Gothic" w:cs="Times New Roman"/>
          <w:sz w:val="24"/>
          <w:szCs w:val="24"/>
        </w:rPr>
      </w:pPr>
    </w:p>
    <w:p w14:paraId="604D196E" w14:textId="25ADE4B5" w:rsidR="61B7749C" w:rsidRPr="002068FE" w:rsidRDefault="61B7749C" w:rsidP="61B7749C">
      <w:pPr>
        <w:rPr>
          <w:rFonts w:ascii="Century Gothic" w:eastAsia="Calibri" w:hAnsi="Century Gothic" w:cs="Calibri"/>
          <w:color w:val="000000" w:themeColor="text1"/>
          <w:sz w:val="24"/>
          <w:szCs w:val="24"/>
        </w:rPr>
      </w:pPr>
    </w:p>
    <w:sectPr w:rsidR="61B7749C" w:rsidRPr="002068FE" w:rsidSect="00F23C5A">
      <w:footerReference w:type="default" r:id="rId11"/>
      <w:head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605B6D" w14:textId="77777777" w:rsidR="00F23C5A" w:rsidRDefault="00F23C5A" w:rsidP="000F4FFD">
      <w:pPr>
        <w:spacing w:after="0" w:line="240" w:lineRule="auto"/>
      </w:pPr>
      <w:r>
        <w:separator/>
      </w:r>
    </w:p>
  </w:endnote>
  <w:endnote w:type="continuationSeparator" w:id="0">
    <w:p w14:paraId="4CF049BE" w14:textId="77777777" w:rsidR="00F23C5A" w:rsidRDefault="00F23C5A" w:rsidP="000F4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stem-u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2D7C1" w14:textId="4FAB8180" w:rsidR="000F4FFD" w:rsidRDefault="00CC5633">
    <w:pPr>
      <w:pStyle w:val="Voettekst"/>
    </w:pPr>
    <w:r w:rsidRPr="00B635E8">
      <w:rPr>
        <w:rFonts w:ascii="Century Gothic" w:hAnsi="Century Gothic"/>
        <w:noProof/>
      </w:rPr>
      <w:drawing>
        <wp:anchor distT="0" distB="0" distL="114300" distR="114300" simplePos="0" relativeHeight="251663360" behindDoc="1" locked="0" layoutInCell="1" allowOverlap="1" wp14:anchorId="0193D84E" wp14:editId="0CE064E7">
          <wp:simplePos x="0" y="0"/>
          <wp:positionH relativeFrom="margin">
            <wp:posOffset>-647700</wp:posOffset>
          </wp:positionH>
          <wp:positionV relativeFrom="paragraph">
            <wp:posOffset>-133350</wp:posOffset>
          </wp:positionV>
          <wp:extent cx="1740508" cy="590550"/>
          <wp:effectExtent l="0" t="0" r="0" b="0"/>
          <wp:wrapNone/>
          <wp:docPr id="4" name="Afbeelding 4" descr="Afbeelding met logo, Lettertype, symbool,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Afbeelding met logo, Lettertype, symbool, Graphics&#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0508" cy="5905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BEE9B2" w14:textId="77777777" w:rsidR="00F23C5A" w:rsidRDefault="00F23C5A" w:rsidP="000F4FFD">
      <w:pPr>
        <w:spacing w:after="0" w:line="240" w:lineRule="auto"/>
      </w:pPr>
      <w:r>
        <w:separator/>
      </w:r>
    </w:p>
  </w:footnote>
  <w:footnote w:type="continuationSeparator" w:id="0">
    <w:p w14:paraId="1EA66F70" w14:textId="77777777" w:rsidR="00F23C5A" w:rsidRDefault="00F23C5A" w:rsidP="000F4F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3588F" w14:textId="1EC02E2F" w:rsidR="000F4FFD" w:rsidRDefault="000C5029">
    <w:pPr>
      <w:pStyle w:val="Koptekst"/>
    </w:pPr>
    <w:r w:rsidRPr="00A2773A">
      <w:rPr>
        <w:rFonts w:ascii="Century Gothic" w:eastAsia="Calibri" w:hAnsi="Century Gothic" w:cs="Times New Roman"/>
        <w:noProof/>
      </w:rPr>
      <mc:AlternateContent>
        <mc:Choice Requires="wps">
          <w:drawing>
            <wp:anchor distT="0" distB="0" distL="114300" distR="114300" simplePos="0" relativeHeight="251661312" behindDoc="0" locked="0" layoutInCell="1" allowOverlap="1" wp14:anchorId="5A0975A8" wp14:editId="593F15BA">
              <wp:simplePos x="0" y="0"/>
              <wp:positionH relativeFrom="page">
                <wp:posOffset>2203450</wp:posOffset>
              </wp:positionH>
              <wp:positionV relativeFrom="paragraph">
                <wp:posOffset>523240</wp:posOffset>
              </wp:positionV>
              <wp:extent cx="5433060" cy="45719"/>
              <wp:effectExtent l="0" t="0" r="0" b="0"/>
              <wp:wrapNone/>
              <wp:docPr id="1" name="Rechthoek 1"/>
              <wp:cNvGraphicFramePr/>
              <a:graphic xmlns:a="http://schemas.openxmlformats.org/drawingml/2006/main">
                <a:graphicData uri="http://schemas.microsoft.com/office/word/2010/wordprocessingShape">
                  <wps:wsp>
                    <wps:cNvSpPr/>
                    <wps:spPr>
                      <a:xfrm>
                        <a:off x="0" y="0"/>
                        <a:ext cx="5433060" cy="45719"/>
                      </a:xfrm>
                      <a:prstGeom prst="rect">
                        <a:avLst/>
                      </a:prstGeom>
                      <a:solidFill>
                        <a:srgbClr val="1C6D8D"/>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DE89D" id="Rechthoek 1" o:spid="_x0000_s1026" style="position:absolute;margin-left:173.5pt;margin-top:41.2pt;width:427.8pt;height:3.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HLRUAIAAKEEAAAOAAAAZHJzL2Uyb0RvYy54bWysVEtv2zAMvg/YfxB0X+2k6SuIUwQJOgwo&#10;2gDt0LMiS7EBSdQoJU7360fJbpN1Ow3zQSZFmo+PHz27PVjD9gpDC67io7OSM+Uk1K3bVvz7892X&#10;a85CFK4WBpyq+KsK/Hb++dOs81M1hgZMrZBREBemna94E6OfFkWQjbIinIFXjowa0IpIKm6LGkVH&#10;0a0pxmV5WXSAtUeQKgS6XfVGPs/xtVYyPmodVGSm4lRbzCfmc5POYj4T0y0K37RyKEP8QxVWtI6S&#10;vodaiSjYDts/QtlWIgTQ8UyCLUDrVqrcA3UzKj9089QIr3IvBE7w7zCF/xdWPuyf/BoJhs6HaSAx&#10;dXHQaNOb6mOHDNbrO1jqEJmky4vJ+Xl5SZhKsk0urkY3Cczi+LHHEL8qsCwJFUeaRYZI7O9D7F3f&#10;XFKuAKat71pjsoLbzdIg2wua22h5ubpeDdF/czOOdWQfX5WpDkH80UZEEq2vKx7cljNhtkRMGTHn&#10;dpAy5KGn3CsRmj5HDtuzwbaRKGlaW/HrMj1DZuNSZSqTaujgiFmSNlC/rpEh9CwLXt61lORehLgW&#10;SLSiImlV4iMd2gBVDoPEWQP482/3yZ+mTVbOOqIpdfVjJ1BxZr454sHNaDJJvM4KTWFMCp5aNqcW&#10;t7NLSIjSUnqZxeQfzZuoEewLbdQiZSWTcJJy9/gNyjL260M7KdVikd2Iy17Ee/fkZQqecErwPh9e&#10;BPph/pGI8wBvlBbTDzTofdOXDha7CLrNHDniStxKCu1BZtmws2nRTvXsdfyzzH8BAAD//wMAUEsD&#10;BBQABgAIAAAAIQBg+gVR4AAAAAoBAAAPAAAAZHJzL2Rvd25yZXYueG1sTI/BTsMwEETvSPyDtUjc&#10;qIOpQglxKoQUcUKoBQRHJ16SqPY6it0k5OtxT+U4O6PZN/l2toaNOPjOkYTbVQIMqXa6o0bCx3t5&#10;swHmgyKtjCOU8IsetsXlRa4y7Sba4bgPDYsl5DMloQ2hzzj3dYtW+ZXrkaL34warQpRDw/Wgplhu&#10;DRdJknKrOoofWtXjc4v1YX+0El6W3eK+x8m8fYnSiuW1rA7pp5TXV/PTI7CAcziH4YQf0aGITJU7&#10;kvbMSLhb38ctQcJGrIGdAiIRKbAqXh5S4EXO/08o/gAAAP//AwBQSwECLQAUAAYACAAAACEAtoM4&#10;kv4AAADhAQAAEwAAAAAAAAAAAAAAAAAAAAAAW0NvbnRlbnRfVHlwZXNdLnhtbFBLAQItABQABgAI&#10;AAAAIQA4/SH/1gAAAJQBAAALAAAAAAAAAAAAAAAAAC8BAABfcmVscy8ucmVsc1BLAQItABQABgAI&#10;AAAAIQCzQHLRUAIAAKEEAAAOAAAAAAAAAAAAAAAAAC4CAABkcnMvZTJvRG9jLnhtbFBLAQItABQA&#10;BgAIAAAAIQBg+gVR4AAAAAoBAAAPAAAAAAAAAAAAAAAAAKoEAABkcnMvZG93bnJldi54bWxQSwUG&#10;AAAAAAQABADzAAAAtwUAAAAA&#10;" fillcolor="#1c6d8d" stroked="f" strokeweight="1pt">
              <w10:wrap anchorx="page"/>
            </v:rect>
          </w:pict>
        </mc:Fallback>
      </mc:AlternateContent>
    </w:r>
    <w:r w:rsidR="00C34DF8" w:rsidRPr="004F7364">
      <w:rPr>
        <w:rFonts w:ascii="Century Gothic" w:eastAsia="Calibri" w:hAnsi="Century Gothic" w:cs="Times New Roman"/>
        <w:noProof/>
      </w:rPr>
      <w:drawing>
        <wp:anchor distT="0" distB="0" distL="114300" distR="114300" simplePos="0" relativeHeight="251659264" behindDoc="1" locked="0" layoutInCell="1" allowOverlap="1" wp14:anchorId="72ECB3D3" wp14:editId="695E98A0">
          <wp:simplePos x="0" y="0"/>
          <wp:positionH relativeFrom="page">
            <wp:posOffset>190500</wp:posOffset>
          </wp:positionH>
          <wp:positionV relativeFrom="paragraph">
            <wp:posOffset>-172085</wp:posOffset>
          </wp:positionV>
          <wp:extent cx="2874645" cy="975360"/>
          <wp:effectExtent l="0" t="0" r="1905" b="0"/>
          <wp:wrapNone/>
          <wp:docPr id="1912660549" name="Afbeelding 1912660549" descr="Afbeelding met logo, Lettertype, symbool,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660549" name="Afbeelding 1912660549" descr="Afbeelding met logo, Lettertype, symbool, Graphics&#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4645" cy="9753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zZovChWaPuAhj4" int2:id="JRpwyvQb">
      <int2:state int2:value="Rejected" int2:type="AugLoop_Text_Critique"/>
    </int2:textHash>
    <int2:textHash int2:hashCode="+hGfjdK9WRAGPR" int2:id="zGLEYCj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6714CA"/>
    <w:multiLevelType w:val="hybridMultilevel"/>
    <w:tmpl w:val="63E27028"/>
    <w:lvl w:ilvl="0" w:tplc="2E32A572">
      <w:start w:val="1"/>
      <w:numFmt w:val="bullet"/>
      <w:lvlText w:val=""/>
      <w:lvlJc w:val="left"/>
      <w:pPr>
        <w:ind w:left="720" w:hanging="360"/>
      </w:pPr>
      <w:rPr>
        <w:rFonts w:ascii="Symbol" w:hAnsi="Symbol" w:hint="default"/>
      </w:rPr>
    </w:lvl>
    <w:lvl w:ilvl="1" w:tplc="B42802A6">
      <w:start w:val="1"/>
      <w:numFmt w:val="bullet"/>
      <w:lvlText w:val="o"/>
      <w:lvlJc w:val="left"/>
      <w:pPr>
        <w:ind w:left="1440" w:hanging="360"/>
      </w:pPr>
      <w:rPr>
        <w:rFonts w:ascii="Courier New" w:hAnsi="Courier New" w:hint="default"/>
      </w:rPr>
    </w:lvl>
    <w:lvl w:ilvl="2" w:tplc="EA267BD6">
      <w:start w:val="1"/>
      <w:numFmt w:val="bullet"/>
      <w:lvlText w:val=""/>
      <w:lvlJc w:val="left"/>
      <w:pPr>
        <w:ind w:left="2160" w:hanging="360"/>
      </w:pPr>
      <w:rPr>
        <w:rFonts w:ascii="Wingdings" w:hAnsi="Wingdings" w:hint="default"/>
      </w:rPr>
    </w:lvl>
    <w:lvl w:ilvl="3" w:tplc="3DD8E93C">
      <w:start w:val="1"/>
      <w:numFmt w:val="bullet"/>
      <w:lvlText w:val=""/>
      <w:lvlJc w:val="left"/>
      <w:pPr>
        <w:ind w:left="2880" w:hanging="360"/>
      </w:pPr>
      <w:rPr>
        <w:rFonts w:ascii="Symbol" w:hAnsi="Symbol" w:hint="default"/>
      </w:rPr>
    </w:lvl>
    <w:lvl w:ilvl="4" w:tplc="284EC3DE">
      <w:start w:val="1"/>
      <w:numFmt w:val="bullet"/>
      <w:lvlText w:val="o"/>
      <w:lvlJc w:val="left"/>
      <w:pPr>
        <w:ind w:left="3600" w:hanging="360"/>
      </w:pPr>
      <w:rPr>
        <w:rFonts w:ascii="Courier New" w:hAnsi="Courier New" w:hint="default"/>
      </w:rPr>
    </w:lvl>
    <w:lvl w:ilvl="5" w:tplc="D23CEE2E">
      <w:start w:val="1"/>
      <w:numFmt w:val="bullet"/>
      <w:lvlText w:val=""/>
      <w:lvlJc w:val="left"/>
      <w:pPr>
        <w:ind w:left="4320" w:hanging="360"/>
      </w:pPr>
      <w:rPr>
        <w:rFonts w:ascii="Wingdings" w:hAnsi="Wingdings" w:hint="default"/>
      </w:rPr>
    </w:lvl>
    <w:lvl w:ilvl="6" w:tplc="035ADF64">
      <w:start w:val="1"/>
      <w:numFmt w:val="bullet"/>
      <w:lvlText w:val=""/>
      <w:lvlJc w:val="left"/>
      <w:pPr>
        <w:ind w:left="5040" w:hanging="360"/>
      </w:pPr>
      <w:rPr>
        <w:rFonts w:ascii="Symbol" w:hAnsi="Symbol" w:hint="default"/>
      </w:rPr>
    </w:lvl>
    <w:lvl w:ilvl="7" w:tplc="9050C988">
      <w:start w:val="1"/>
      <w:numFmt w:val="bullet"/>
      <w:lvlText w:val="o"/>
      <w:lvlJc w:val="left"/>
      <w:pPr>
        <w:ind w:left="5760" w:hanging="360"/>
      </w:pPr>
      <w:rPr>
        <w:rFonts w:ascii="Courier New" w:hAnsi="Courier New" w:hint="default"/>
      </w:rPr>
    </w:lvl>
    <w:lvl w:ilvl="8" w:tplc="FBBE5F0E">
      <w:start w:val="1"/>
      <w:numFmt w:val="bullet"/>
      <w:lvlText w:val=""/>
      <w:lvlJc w:val="left"/>
      <w:pPr>
        <w:ind w:left="6480" w:hanging="360"/>
      </w:pPr>
      <w:rPr>
        <w:rFonts w:ascii="Wingdings" w:hAnsi="Wingdings" w:hint="default"/>
      </w:rPr>
    </w:lvl>
  </w:abstractNum>
  <w:abstractNum w:abstractNumId="1" w15:restartNumberingAfterBreak="0">
    <w:nsid w:val="20F41430"/>
    <w:multiLevelType w:val="hybridMultilevel"/>
    <w:tmpl w:val="95D8E3B6"/>
    <w:lvl w:ilvl="0" w:tplc="7DBAC33A">
      <w:start w:val="1"/>
      <w:numFmt w:val="bullet"/>
      <w:lvlText w:val=""/>
      <w:lvlJc w:val="left"/>
      <w:pPr>
        <w:ind w:left="720" w:hanging="360"/>
      </w:pPr>
      <w:rPr>
        <w:rFonts w:ascii="Symbol" w:hAnsi="Symbol" w:hint="default"/>
      </w:rPr>
    </w:lvl>
    <w:lvl w:ilvl="1" w:tplc="16646B74">
      <w:start w:val="1"/>
      <w:numFmt w:val="bullet"/>
      <w:lvlText w:val="o"/>
      <w:lvlJc w:val="left"/>
      <w:pPr>
        <w:ind w:left="1440" w:hanging="360"/>
      </w:pPr>
      <w:rPr>
        <w:rFonts w:ascii="Courier New" w:hAnsi="Courier New" w:hint="default"/>
      </w:rPr>
    </w:lvl>
    <w:lvl w:ilvl="2" w:tplc="AE8CB1B0">
      <w:start w:val="1"/>
      <w:numFmt w:val="bullet"/>
      <w:lvlText w:val=""/>
      <w:lvlJc w:val="left"/>
      <w:pPr>
        <w:ind w:left="2160" w:hanging="360"/>
      </w:pPr>
      <w:rPr>
        <w:rFonts w:ascii="Wingdings" w:hAnsi="Wingdings" w:hint="default"/>
      </w:rPr>
    </w:lvl>
    <w:lvl w:ilvl="3" w:tplc="1B8055EE">
      <w:start w:val="1"/>
      <w:numFmt w:val="bullet"/>
      <w:lvlText w:val=""/>
      <w:lvlJc w:val="left"/>
      <w:pPr>
        <w:ind w:left="2880" w:hanging="360"/>
      </w:pPr>
      <w:rPr>
        <w:rFonts w:ascii="Symbol" w:hAnsi="Symbol" w:hint="default"/>
      </w:rPr>
    </w:lvl>
    <w:lvl w:ilvl="4" w:tplc="0A3E6BD8">
      <w:start w:val="1"/>
      <w:numFmt w:val="bullet"/>
      <w:lvlText w:val="o"/>
      <w:lvlJc w:val="left"/>
      <w:pPr>
        <w:ind w:left="3600" w:hanging="360"/>
      </w:pPr>
      <w:rPr>
        <w:rFonts w:ascii="Courier New" w:hAnsi="Courier New" w:hint="default"/>
      </w:rPr>
    </w:lvl>
    <w:lvl w:ilvl="5" w:tplc="A5EA9456">
      <w:start w:val="1"/>
      <w:numFmt w:val="bullet"/>
      <w:lvlText w:val=""/>
      <w:lvlJc w:val="left"/>
      <w:pPr>
        <w:ind w:left="4320" w:hanging="360"/>
      </w:pPr>
      <w:rPr>
        <w:rFonts w:ascii="Wingdings" w:hAnsi="Wingdings" w:hint="default"/>
      </w:rPr>
    </w:lvl>
    <w:lvl w:ilvl="6" w:tplc="0B52B4E2">
      <w:start w:val="1"/>
      <w:numFmt w:val="bullet"/>
      <w:lvlText w:val=""/>
      <w:lvlJc w:val="left"/>
      <w:pPr>
        <w:ind w:left="5040" w:hanging="360"/>
      </w:pPr>
      <w:rPr>
        <w:rFonts w:ascii="Symbol" w:hAnsi="Symbol" w:hint="default"/>
      </w:rPr>
    </w:lvl>
    <w:lvl w:ilvl="7" w:tplc="C80AE128">
      <w:start w:val="1"/>
      <w:numFmt w:val="bullet"/>
      <w:lvlText w:val="o"/>
      <w:lvlJc w:val="left"/>
      <w:pPr>
        <w:ind w:left="5760" w:hanging="360"/>
      </w:pPr>
      <w:rPr>
        <w:rFonts w:ascii="Courier New" w:hAnsi="Courier New" w:hint="default"/>
      </w:rPr>
    </w:lvl>
    <w:lvl w:ilvl="8" w:tplc="6B3EBA72">
      <w:start w:val="1"/>
      <w:numFmt w:val="bullet"/>
      <w:lvlText w:val=""/>
      <w:lvlJc w:val="left"/>
      <w:pPr>
        <w:ind w:left="6480" w:hanging="360"/>
      </w:pPr>
      <w:rPr>
        <w:rFonts w:ascii="Wingdings" w:hAnsi="Wingdings" w:hint="default"/>
      </w:rPr>
    </w:lvl>
  </w:abstractNum>
  <w:abstractNum w:abstractNumId="2" w15:restartNumberingAfterBreak="0">
    <w:nsid w:val="293A486C"/>
    <w:multiLevelType w:val="hybridMultilevel"/>
    <w:tmpl w:val="32C4ED5C"/>
    <w:lvl w:ilvl="0" w:tplc="A9B06C90">
      <w:start w:val="1"/>
      <w:numFmt w:val="bullet"/>
      <w:lvlText w:val="-"/>
      <w:lvlJc w:val="left"/>
      <w:pPr>
        <w:ind w:left="720" w:hanging="360"/>
      </w:pPr>
      <w:rPr>
        <w:rFonts w:ascii="Calibri" w:hAnsi="Calibri" w:hint="default"/>
      </w:rPr>
    </w:lvl>
    <w:lvl w:ilvl="1" w:tplc="6D3C3560">
      <w:start w:val="1"/>
      <w:numFmt w:val="bullet"/>
      <w:lvlText w:val="o"/>
      <w:lvlJc w:val="left"/>
      <w:pPr>
        <w:ind w:left="1440" w:hanging="360"/>
      </w:pPr>
      <w:rPr>
        <w:rFonts w:ascii="Courier New" w:hAnsi="Courier New" w:hint="default"/>
      </w:rPr>
    </w:lvl>
    <w:lvl w:ilvl="2" w:tplc="05304476">
      <w:start w:val="1"/>
      <w:numFmt w:val="bullet"/>
      <w:lvlText w:val=""/>
      <w:lvlJc w:val="left"/>
      <w:pPr>
        <w:ind w:left="2160" w:hanging="360"/>
      </w:pPr>
      <w:rPr>
        <w:rFonts w:ascii="Wingdings" w:hAnsi="Wingdings" w:hint="default"/>
      </w:rPr>
    </w:lvl>
    <w:lvl w:ilvl="3" w:tplc="D1B24060">
      <w:start w:val="1"/>
      <w:numFmt w:val="bullet"/>
      <w:lvlText w:val=""/>
      <w:lvlJc w:val="left"/>
      <w:pPr>
        <w:ind w:left="2880" w:hanging="360"/>
      </w:pPr>
      <w:rPr>
        <w:rFonts w:ascii="Symbol" w:hAnsi="Symbol" w:hint="default"/>
      </w:rPr>
    </w:lvl>
    <w:lvl w:ilvl="4" w:tplc="F33E596A">
      <w:start w:val="1"/>
      <w:numFmt w:val="bullet"/>
      <w:lvlText w:val="o"/>
      <w:lvlJc w:val="left"/>
      <w:pPr>
        <w:ind w:left="3600" w:hanging="360"/>
      </w:pPr>
      <w:rPr>
        <w:rFonts w:ascii="Courier New" w:hAnsi="Courier New" w:hint="default"/>
      </w:rPr>
    </w:lvl>
    <w:lvl w:ilvl="5" w:tplc="BD2835E2">
      <w:start w:val="1"/>
      <w:numFmt w:val="bullet"/>
      <w:lvlText w:val=""/>
      <w:lvlJc w:val="left"/>
      <w:pPr>
        <w:ind w:left="4320" w:hanging="360"/>
      </w:pPr>
      <w:rPr>
        <w:rFonts w:ascii="Wingdings" w:hAnsi="Wingdings" w:hint="default"/>
      </w:rPr>
    </w:lvl>
    <w:lvl w:ilvl="6" w:tplc="7EE0FD44">
      <w:start w:val="1"/>
      <w:numFmt w:val="bullet"/>
      <w:lvlText w:val=""/>
      <w:lvlJc w:val="left"/>
      <w:pPr>
        <w:ind w:left="5040" w:hanging="360"/>
      </w:pPr>
      <w:rPr>
        <w:rFonts w:ascii="Symbol" w:hAnsi="Symbol" w:hint="default"/>
      </w:rPr>
    </w:lvl>
    <w:lvl w:ilvl="7" w:tplc="BA5CF714">
      <w:start w:val="1"/>
      <w:numFmt w:val="bullet"/>
      <w:lvlText w:val="o"/>
      <w:lvlJc w:val="left"/>
      <w:pPr>
        <w:ind w:left="5760" w:hanging="360"/>
      </w:pPr>
      <w:rPr>
        <w:rFonts w:ascii="Courier New" w:hAnsi="Courier New" w:hint="default"/>
      </w:rPr>
    </w:lvl>
    <w:lvl w:ilvl="8" w:tplc="3B6E579E">
      <w:start w:val="1"/>
      <w:numFmt w:val="bullet"/>
      <w:lvlText w:val=""/>
      <w:lvlJc w:val="left"/>
      <w:pPr>
        <w:ind w:left="6480" w:hanging="360"/>
      </w:pPr>
      <w:rPr>
        <w:rFonts w:ascii="Wingdings" w:hAnsi="Wingdings" w:hint="default"/>
      </w:rPr>
    </w:lvl>
  </w:abstractNum>
  <w:abstractNum w:abstractNumId="3" w15:restartNumberingAfterBreak="0">
    <w:nsid w:val="2F2D87D9"/>
    <w:multiLevelType w:val="hybridMultilevel"/>
    <w:tmpl w:val="016014AE"/>
    <w:lvl w:ilvl="0" w:tplc="DD4C6B06">
      <w:start w:val="1"/>
      <w:numFmt w:val="bullet"/>
      <w:lvlText w:val="-"/>
      <w:lvlJc w:val="left"/>
      <w:pPr>
        <w:ind w:left="720" w:hanging="360"/>
      </w:pPr>
      <w:rPr>
        <w:rFonts w:ascii="Calibri" w:hAnsi="Calibri" w:hint="default"/>
      </w:rPr>
    </w:lvl>
    <w:lvl w:ilvl="1" w:tplc="4FC48096">
      <w:start w:val="1"/>
      <w:numFmt w:val="bullet"/>
      <w:lvlText w:val="o"/>
      <w:lvlJc w:val="left"/>
      <w:pPr>
        <w:ind w:left="1440" w:hanging="360"/>
      </w:pPr>
      <w:rPr>
        <w:rFonts w:ascii="Courier New" w:hAnsi="Courier New" w:hint="default"/>
      </w:rPr>
    </w:lvl>
    <w:lvl w:ilvl="2" w:tplc="78329D56">
      <w:start w:val="1"/>
      <w:numFmt w:val="bullet"/>
      <w:lvlText w:val=""/>
      <w:lvlJc w:val="left"/>
      <w:pPr>
        <w:ind w:left="2160" w:hanging="360"/>
      </w:pPr>
      <w:rPr>
        <w:rFonts w:ascii="Wingdings" w:hAnsi="Wingdings" w:hint="default"/>
      </w:rPr>
    </w:lvl>
    <w:lvl w:ilvl="3" w:tplc="8576645C">
      <w:start w:val="1"/>
      <w:numFmt w:val="bullet"/>
      <w:lvlText w:val=""/>
      <w:lvlJc w:val="left"/>
      <w:pPr>
        <w:ind w:left="2880" w:hanging="360"/>
      </w:pPr>
      <w:rPr>
        <w:rFonts w:ascii="Symbol" w:hAnsi="Symbol" w:hint="default"/>
      </w:rPr>
    </w:lvl>
    <w:lvl w:ilvl="4" w:tplc="96023CD2">
      <w:start w:val="1"/>
      <w:numFmt w:val="bullet"/>
      <w:lvlText w:val="o"/>
      <w:lvlJc w:val="left"/>
      <w:pPr>
        <w:ind w:left="3600" w:hanging="360"/>
      </w:pPr>
      <w:rPr>
        <w:rFonts w:ascii="Courier New" w:hAnsi="Courier New" w:hint="default"/>
      </w:rPr>
    </w:lvl>
    <w:lvl w:ilvl="5" w:tplc="B73AE4AC">
      <w:start w:val="1"/>
      <w:numFmt w:val="bullet"/>
      <w:lvlText w:val=""/>
      <w:lvlJc w:val="left"/>
      <w:pPr>
        <w:ind w:left="4320" w:hanging="360"/>
      </w:pPr>
      <w:rPr>
        <w:rFonts w:ascii="Wingdings" w:hAnsi="Wingdings" w:hint="default"/>
      </w:rPr>
    </w:lvl>
    <w:lvl w:ilvl="6" w:tplc="5EA2CA96">
      <w:start w:val="1"/>
      <w:numFmt w:val="bullet"/>
      <w:lvlText w:val=""/>
      <w:lvlJc w:val="left"/>
      <w:pPr>
        <w:ind w:left="5040" w:hanging="360"/>
      </w:pPr>
      <w:rPr>
        <w:rFonts w:ascii="Symbol" w:hAnsi="Symbol" w:hint="default"/>
      </w:rPr>
    </w:lvl>
    <w:lvl w:ilvl="7" w:tplc="59882954">
      <w:start w:val="1"/>
      <w:numFmt w:val="bullet"/>
      <w:lvlText w:val="o"/>
      <w:lvlJc w:val="left"/>
      <w:pPr>
        <w:ind w:left="5760" w:hanging="360"/>
      </w:pPr>
      <w:rPr>
        <w:rFonts w:ascii="Courier New" w:hAnsi="Courier New" w:hint="default"/>
      </w:rPr>
    </w:lvl>
    <w:lvl w:ilvl="8" w:tplc="DE46B840">
      <w:start w:val="1"/>
      <w:numFmt w:val="bullet"/>
      <w:lvlText w:val=""/>
      <w:lvlJc w:val="left"/>
      <w:pPr>
        <w:ind w:left="6480" w:hanging="360"/>
      </w:pPr>
      <w:rPr>
        <w:rFonts w:ascii="Wingdings" w:hAnsi="Wingdings" w:hint="default"/>
      </w:rPr>
    </w:lvl>
  </w:abstractNum>
  <w:abstractNum w:abstractNumId="4" w15:restartNumberingAfterBreak="0">
    <w:nsid w:val="3AB00574"/>
    <w:multiLevelType w:val="hybridMultilevel"/>
    <w:tmpl w:val="1DBACFB2"/>
    <w:lvl w:ilvl="0" w:tplc="54907598">
      <w:start w:val="1"/>
      <w:numFmt w:val="bullet"/>
      <w:lvlText w:val=""/>
      <w:lvlJc w:val="left"/>
      <w:pPr>
        <w:ind w:left="720" w:hanging="360"/>
      </w:pPr>
      <w:rPr>
        <w:rFonts w:ascii="Symbol" w:hAnsi="Symbol" w:hint="default"/>
      </w:rPr>
    </w:lvl>
    <w:lvl w:ilvl="1" w:tplc="A1CA6798">
      <w:start w:val="1"/>
      <w:numFmt w:val="bullet"/>
      <w:lvlText w:val="o"/>
      <w:lvlJc w:val="left"/>
      <w:pPr>
        <w:ind w:left="1440" w:hanging="360"/>
      </w:pPr>
      <w:rPr>
        <w:rFonts w:ascii="Courier New" w:hAnsi="Courier New" w:hint="default"/>
      </w:rPr>
    </w:lvl>
    <w:lvl w:ilvl="2" w:tplc="C5E0D746">
      <w:start w:val="1"/>
      <w:numFmt w:val="bullet"/>
      <w:lvlText w:val=""/>
      <w:lvlJc w:val="left"/>
      <w:pPr>
        <w:ind w:left="2160" w:hanging="360"/>
      </w:pPr>
      <w:rPr>
        <w:rFonts w:ascii="Wingdings" w:hAnsi="Wingdings" w:hint="default"/>
      </w:rPr>
    </w:lvl>
    <w:lvl w:ilvl="3" w:tplc="0F18557E">
      <w:start w:val="1"/>
      <w:numFmt w:val="bullet"/>
      <w:lvlText w:val=""/>
      <w:lvlJc w:val="left"/>
      <w:pPr>
        <w:ind w:left="2880" w:hanging="360"/>
      </w:pPr>
      <w:rPr>
        <w:rFonts w:ascii="Symbol" w:hAnsi="Symbol" w:hint="default"/>
      </w:rPr>
    </w:lvl>
    <w:lvl w:ilvl="4" w:tplc="52AC161C">
      <w:start w:val="1"/>
      <w:numFmt w:val="bullet"/>
      <w:lvlText w:val="o"/>
      <w:lvlJc w:val="left"/>
      <w:pPr>
        <w:ind w:left="3600" w:hanging="360"/>
      </w:pPr>
      <w:rPr>
        <w:rFonts w:ascii="Courier New" w:hAnsi="Courier New" w:hint="default"/>
      </w:rPr>
    </w:lvl>
    <w:lvl w:ilvl="5" w:tplc="81CABF16">
      <w:start w:val="1"/>
      <w:numFmt w:val="bullet"/>
      <w:lvlText w:val=""/>
      <w:lvlJc w:val="left"/>
      <w:pPr>
        <w:ind w:left="4320" w:hanging="360"/>
      </w:pPr>
      <w:rPr>
        <w:rFonts w:ascii="Wingdings" w:hAnsi="Wingdings" w:hint="default"/>
      </w:rPr>
    </w:lvl>
    <w:lvl w:ilvl="6" w:tplc="430226D4">
      <w:start w:val="1"/>
      <w:numFmt w:val="bullet"/>
      <w:lvlText w:val=""/>
      <w:lvlJc w:val="left"/>
      <w:pPr>
        <w:ind w:left="5040" w:hanging="360"/>
      </w:pPr>
      <w:rPr>
        <w:rFonts w:ascii="Symbol" w:hAnsi="Symbol" w:hint="default"/>
      </w:rPr>
    </w:lvl>
    <w:lvl w:ilvl="7" w:tplc="E15ADBCA">
      <w:start w:val="1"/>
      <w:numFmt w:val="bullet"/>
      <w:lvlText w:val="o"/>
      <w:lvlJc w:val="left"/>
      <w:pPr>
        <w:ind w:left="5760" w:hanging="360"/>
      </w:pPr>
      <w:rPr>
        <w:rFonts w:ascii="Courier New" w:hAnsi="Courier New" w:hint="default"/>
      </w:rPr>
    </w:lvl>
    <w:lvl w:ilvl="8" w:tplc="7F2AF54C">
      <w:start w:val="1"/>
      <w:numFmt w:val="bullet"/>
      <w:lvlText w:val=""/>
      <w:lvlJc w:val="left"/>
      <w:pPr>
        <w:ind w:left="6480" w:hanging="360"/>
      </w:pPr>
      <w:rPr>
        <w:rFonts w:ascii="Wingdings" w:hAnsi="Wingdings" w:hint="default"/>
      </w:rPr>
    </w:lvl>
  </w:abstractNum>
  <w:abstractNum w:abstractNumId="5" w15:restartNumberingAfterBreak="0">
    <w:nsid w:val="3F0DF8E3"/>
    <w:multiLevelType w:val="hybridMultilevel"/>
    <w:tmpl w:val="ECAC36CC"/>
    <w:lvl w:ilvl="0" w:tplc="BB00851A">
      <w:start w:val="1"/>
      <w:numFmt w:val="bullet"/>
      <w:lvlText w:val=""/>
      <w:lvlJc w:val="left"/>
      <w:pPr>
        <w:ind w:left="720" w:hanging="360"/>
      </w:pPr>
      <w:rPr>
        <w:rFonts w:ascii="Symbol" w:hAnsi="Symbol" w:hint="default"/>
      </w:rPr>
    </w:lvl>
    <w:lvl w:ilvl="1" w:tplc="A43E8434">
      <w:start w:val="1"/>
      <w:numFmt w:val="bullet"/>
      <w:lvlText w:val="o"/>
      <w:lvlJc w:val="left"/>
      <w:pPr>
        <w:ind w:left="1440" w:hanging="360"/>
      </w:pPr>
      <w:rPr>
        <w:rFonts w:ascii="Courier New" w:hAnsi="Courier New" w:hint="default"/>
      </w:rPr>
    </w:lvl>
    <w:lvl w:ilvl="2" w:tplc="2D2A0540">
      <w:start w:val="1"/>
      <w:numFmt w:val="bullet"/>
      <w:lvlText w:val=""/>
      <w:lvlJc w:val="left"/>
      <w:pPr>
        <w:ind w:left="2160" w:hanging="360"/>
      </w:pPr>
      <w:rPr>
        <w:rFonts w:ascii="Wingdings" w:hAnsi="Wingdings" w:hint="default"/>
      </w:rPr>
    </w:lvl>
    <w:lvl w:ilvl="3" w:tplc="D73EFB08">
      <w:start w:val="1"/>
      <w:numFmt w:val="bullet"/>
      <w:lvlText w:val=""/>
      <w:lvlJc w:val="left"/>
      <w:pPr>
        <w:ind w:left="2880" w:hanging="360"/>
      </w:pPr>
      <w:rPr>
        <w:rFonts w:ascii="Symbol" w:hAnsi="Symbol" w:hint="default"/>
      </w:rPr>
    </w:lvl>
    <w:lvl w:ilvl="4" w:tplc="0C848842">
      <w:start w:val="1"/>
      <w:numFmt w:val="bullet"/>
      <w:lvlText w:val="o"/>
      <w:lvlJc w:val="left"/>
      <w:pPr>
        <w:ind w:left="3600" w:hanging="360"/>
      </w:pPr>
      <w:rPr>
        <w:rFonts w:ascii="Courier New" w:hAnsi="Courier New" w:hint="default"/>
      </w:rPr>
    </w:lvl>
    <w:lvl w:ilvl="5" w:tplc="BFE0857C">
      <w:start w:val="1"/>
      <w:numFmt w:val="bullet"/>
      <w:lvlText w:val=""/>
      <w:lvlJc w:val="left"/>
      <w:pPr>
        <w:ind w:left="4320" w:hanging="360"/>
      </w:pPr>
      <w:rPr>
        <w:rFonts w:ascii="Wingdings" w:hAnsi="Wingdings" w:hint="default"/>
      </w:rPr>
    </w:lvl>
    <w:lvl w:ilvl="6" w:tplc="6E0C3D96">
      <w:start w:val="1"/>
      <w:numFmt w:val="bullet"/>
      <w:lvlText w:val=""/>
      <w:lvlJc w:val="left"/>
      <w:pPr>
        <w:ind w:left="5040" w:hanging="360"/>
      </w:pPr>
      <w:rPr>
        <w:rFonts w:ascii="Symbol" w:hAnsi="Symbol" w:hint="default"/>
      </w:rPr>
    </w:lvl>
    <w:lvl w:ilvl="7" w:tplc="F27057D2">
      <w:start w:val="1"/>
      <w:numFmt w:val="bullet"/>
      <w:lvlText w:val="o"/>
      <w:lvlJc w:val="left"/>
      <w:pPr>
        <w:ind w:left="5760" w:hanging="360"/>
      </w:pPr>
      <w:rPr>
        <w:rFonts w:ascii="Courier New" w:hAnsi="Courier New" w:hint="default"/>
      </w:rPr>
    </w:lvl>
    <w:lvl w:ilvl="8" w:tplc="9BDCAFD8">
      <w:start w:val="1"/>
      <w:numFmt w:val="bullet"/>
      <w:lvlText w:val=""/>
      <w:lvlJc w:val="left"/>
      <w:pPr>
        <w:ind w:left="6480" w:hanging="360"/>
      </w:pPr>
      <w:rPr>
        <w:rFonts w:ascii="Wingdings" w:hAnsi="Wingdings" w:hint="default"/>
      </w:rPr>
    </w:lvl>
  </w:abstractNum>
  <w:abstractNum w:abstractNumId="6" w15:restartNumberingAfterBreak="0">
    <w:nsid w:val="57D031EA"/>
    <w:multiLevelType w:val="hybridMultilevel"/>
    <w:tmpl w:val="90FA2B78"/>
    <w:lvl w:ilvl="0" w:tplc="05EEEFB6">
      <w:start w:val="1"/>
      <w:numFmt w:val="bullet"/>
      <w:lvlText w:val=""/>
      <w:lvlJc w:val="left"/>
      <w:pPr>
        <w:ind w:left="720" w:hanging="360"/>
      </w:pPr>
      <w:rPr>
        <w:rFonts w:ascii="Symbol" w:hAnsi="Symbol" w:hint="default"/>
      </w:rPr>
    </w:lvl>
    <w:lvl w:ilvl="1" w:tplc="B19E689E">
      <w:start w:val="1"/>
      <w:numFmt w:val="bullet"/>
      <w:lvlText w:val="o"/>
      <w:lvlJc w:val="left"/>
      <w:pPr>
        <w:ind w:left="1440" w:hanging="360"/>
      </w:pPr>
      <w:rPr>
        <w:rFonts w:ascii="Courier New" w:hAnsi="Courier New" w:hint="default"/>
      </w:rPr>
    </w:lvl>
    <w:lvl w:ilvl="2" w:tplc="0DA4AF3A">
      <w:start w:val="1"/>
      <w:numFmt w:val="bullet"/>
      <w:lvlText w:val=""/>
      <w:lvlJc w:val="left"/>
      <w:pPr>
        <w:ind w:left="2160" w:hanging="360"/>
      </w:pPr>
      <w:rPr>
        <w:rFonts w:ascii="Wingdings" w:hAnsi="Wingdings" w:hint="default"/>
      </w:rPr>
    </w:lvl>
    <w:lvl w:ilvl="3" w:tplc="DC8EDEA0">
      <w:start w:val="1"/>
      <w:numFmt w:val="bullet"/>
      <w:lvlText w:val=""/>
      <w:lvlJc w:val="left"/>
      <w:pPr>
        <w:ind w:left="2880" w:hanging="360"/>
      </w:pPr>
      <w:rPr>
        <w:rFonts w:ascii="Symbol" w:hAnsi="Symbol" w:hint="default"/>
      </w:rPr>
    </w:lvl>
    <w:lvl w:ilvl="4" w:tplc="1B225FD2">
      <w:start w:val="1"/>
      <w:numFmt w:val="bullet"/>
      <w:lvlText w:val="o"/>
      <w:lvlJc w:val="left"/>
      <w:pPr>
        <w:ind w:left="3600" w:hanging="360"/>
      </w:pPr>
      <w:rPr>
        <w:rFonts w:ascii="Courier New" w:hAnsi="Courier New" w:hint="default"/>
      </w:rPr>
    </w:lvl>
    <w:lvl w:ilvl="5" w:tplc="71F0A05C">
      <w:start w:val="1"/>
      <w:numFmt w:val="bullet"/>
      <w:lvlText w:val=""/>
      <w:lvlJc w:val="left"/>
      <w:pPr>
        <w:ind w:left="4320" w:hanging="360"/>
      </w:pPr>
      <w:rPr>
        <w:rFonts w:ascii="Wingdings" w:hAnsi="Wingdings" w:hint="default"/>
      </w:rPr>
    </w:lvl>
    <w:lvl w:ilvl="6" w:tplc="80D4A4EE">
      <w:start w:val="1"/>
      <w:numFmt w:val="bullet"/>
      <w:lvlText w:val=""/>
      <w:lvlJc w:val="left"/>
      <w:pPr>
        <w:ind w:left="5040" w:hanging="360"/>
      </w:pPr>
      <w:rPr>
        <w:rFonts w:ascii="Symbol" w:hAnsi="Symbol" w:hint="default"/>
      </w:rPr>
    </w:lvl>
    <w:lvl w:ilvl="7" w:tplc="D66A1A7A">
      <w:start w:val="1"/>
      <w:numFmt w:val="bullet"/>
      <w:lvlText w:val="o"/>
      <w:lvlJc w:val="left"/>
      <w:pPr>
        <w:ind w:left="5760" w:hanging="360"/>
      </w:pPr>
      <w:rPr>
        <w:rFonts w:ascii="Courier New" w:hAnsi="Courier New" w:hint="default"/>
      </w:rPr>
    </w:lvl>
    <w:lvl w:ilvl="8" w:tplc="1FF8CF16">
      <w:start w:val="1"/>
      <w:numFmt w:val="bullet"/>
      <w:lvlText w:val=""/>
      <w:lvlJc w:val="left"/>
      <w:pPr>
        <w:ind w:left="6480" w:hanging="360"/>
      </w:pPr>
      <w:rPr>
        <w:rFonts w:ascii="Wingdings" w:hAnsi="Wingdings" w:hint="default"/>
      </w:rPr>
    </w:lvl>
  </w:abstractNum>
  <w:abstractNum w:abstractNumId="7" w15:restartNumberingAfterBreak="0">
    <w:nsid w:val="68F521F1"/>
    <w:multiLevelType w:val="hybridMultilevel"/>
    <w:tmpl w:val="D03ADDDE"/>
    <w:lvl w:ilvl="0" w:tplc="1A24308C">
      <w:start w:val="1"/>
      <w:numFmt w:val="bullet"/>
      <w:lvlText w:val="-"/>
      <w:lvlJc w:val="left"/>
      <w:pPr>
        <w:ind w:left="720" w:hanging="360"/>
      </w:pPr>
      <w:rPr>
        <w:rFonts w:ascii="Calibri" w:hAnsi="Calibri" w:hint="default"/>
      </w:rPr>
    </w:lvl>
    <w:lvl w:ilvl="1" w:tplc="BE9E2BDA">
      <w:start w:val="1"/>
      <w:numFmt w:val="bullet"/>
      <w:lvlText w:val="o"/>
      <w:lvlJc w:val="left"/>
      <w:pPr>
        <w:ind w:left="1440" w:hanging="360"/>
      </w:pPr>
      <w:rPr>
        <w:rFonts w:ascii="Courier New" w:hAnsi="Courier New" w:hint="default"/>
      </w:rPr>
    </w:lvl>
    <w:lvl w:ilvl="2" w:tplc="9C725F30">
      <w:start w:val="1"/>
      <w:numFmt w:val="bullet"/>
      <w:lvlText w:val=""/>
      <w:lvlJc w:val="left"/>
      <w:pPr>
        <w:ind w:left="2160" w:hanging="360"/>
      </w:pPr>
      <w:rPr>
        <w:rFonts w:ascii="Wingdings" w:hAnsi="Wingdings" w:hint="default"/>
      </w:rPr>
    </w:lvl>
    <w:lvl w:ilvl="3" w:tplc="08CE47AA">
      <w:start w:val="1"/>
      <w:numFmt w:val="bullet"/>
      <w:lvlText w:val=""/>
      <w:lvlJc w:val="left"/>
      <w:pPr>
        <w:ind w:left="2880" w:hanging="360"/>
      </w:pPr>
      <w:rPr>
        <w:rFonts w:ascii="Symbol" w:hAnsi="Symbol" w:hint="default"/>
      </w:rPr>
    </w:lvl>
    <w:lvl w:ilvl="4" w:tplc="CB7AA922">
      <w:start w:val="1"/>
      <w:numFmt w:val="bullet"/>
      <w:lvlText w:val="o"/>
      <w:lvlJc w:val="left"/>
      <w:pPr>
        <w:ind w:left="3600" w:hanging="360"/>
      </w:pPr>
      <w:rPr>
        <w:rFonts w:ascii="Courier New" w:hAnsi="Courier New" w:hint="default"/>
      </w:rPr>
    </w:lvl>
    <w:lvl w:ilvl="5" w:tplc="01A42B04">
      <w:start w:val="1"/>
      <w:numFmt w:val="bullet"/>
      <w:lvlText w:val=""/>
      <w:lvlJc w:val="left"/>
      <w:pPr>
        <w:ind w:left="4320" w:hanging="360"/>
      </w:pPr>
      <w:rPr>
        <w:rFonts w:ascii="Wingdings" w:hAnsi="Wingdings" w:hint="default"/>
      </w:rPr>
    </w:lvl>
    <w:lvl w:ilvl="6" w:tplc="B1FE0030">
      <w:start w:val="1"/>
      <w:numFmt w:val="bullet"/>
      <w:lvlText w:val=""/>
      <w:lvlJc w:val="left"/>
      <w:pPr>
        <w:ind w:left="5040" w:hanging="360"/>
      </w:pPr>
      <w:rPr>
        <w:rFonts w:ascii="Symbol" w:hAnsi="Symbol" w:hint="default"/>
      </w:rPr>
    </w:lvl>
    <w:lvl w:ilvl="7" w:tplc="7E0C027C">
      <w:start w:val="1"/>
      <w:numFmt w:val="bullet"/>
      <w:lvlText w:val="o"/>
      <w:lvlJc w:val="left"/>
      <w:pPr>
        <w:ind w:left="5760" w:hanging="360"/>
      </w:pPr>
      <w:rPr>
        <w:rFonts w:ascii="Courier New" w:hAnsi="Courier New" w:hint="default"/>
      </w:rPr>
    </w:lvl>
    <w:lvl w:ilvl="8" w:tplc="C596B49C">
      <w:start w:val="1"/>
      <w:numFmt w:val="bullet"/>
      <w:lvlText w:val=""/>
      <w:lvlJc w:val="left"/>
      <w:pPr>
        <w:ind w:left="6480" w:hanging="360"/>
      </w:pPr>
      <w:rPr>
        <w:rFonts w:ascii="Wingdings" w:hAnsi="Wingdings" w:hint="default"/>
      </w:rPr>
    </w:lvl>
  </w:abstractNum>
  <w:abstractNum w:abstractNumId="8" w15:restartNumberingAfterBreak="0">
    <w:nsid w:val="72B276FC"/>
    <w:multiLevelType w:val="hybridMultilevel"/>
    <w:tmpl w:val="5FF84232"/>
    <w:lvl w:ilvl="0" w:tplc="E4F2D3D8">
      <w:start w:val="1"/>
      <w:numFmt w:val="bullet"/>
      <w:lvlText w:val="-"/>
      <w:lvlJc w:val="left"/>
      <w:pPr>
        <w:ind w:left="720" w:hanging="360"/>
      </w:pPr>
      <w:rPr>
        <w:rFonts w:ascii="Calibri" w:hAnsi="Calibri" w:hint="default"/>
      </w:rPr>
    </w:lvl>
    <w:lvl w:ilvl="1" w:tplc="AD923CC4">
      <w:start w:val="1"/>
      <w:numFmt w:val="bullet"/>
      <w:lvlText w:val="o"/>
      <w:lvlJc w:val="left"/>
      <w:pPr>
        <w:ind w:left="1440" w:hanging="360"/>
      </w:pPr>
      <w:rPr>
        <w:rFonts w:ascii="Courier New" w:hAnsi="Courier New" w:hint="default"/>
      </w:rPr>
    </w:lvl>
    <w:lvl w:ilvl="2" w:tplc="A7888368">
      <w:start w:val="1"/>
      <w:numFmt w:val="bullet"/>
      <w:lvlText w:val=""/>
      <w:lvlJc w:val="left"/>
      <w:pPr>
        <w:ind w:left="2160" w:hanging="360"/>
      </w:pPr>
      <w:rPr>
        <w:rFonts w:ascii="Wingdings" w:hAnsi="Wingdings" w:hint="default"/>
      </w:rPr>
    </w:lvl>
    <w:lvl w:ilvl="3" w:tplc="972013EC">
      <w:start w:val="1"/>
      <w:numFmt w:val="bullet"/>
      <w:lvlText w:val=""/>
      <w:lvlJc w:val="left"/>
      <w:pPr>
        <w:ind w:left="2880" w:hanging="360"/>
      </w:pPr>
      <w:rPr>
        <w:rFonts w:ascii="Symbol" w:hAnsi="Symbol" w:hint="default"/>
      </w:rPr>
    </w:lvl>
    <w:lvl w:ilvl="4" w:tplc="BF2687D4">
      <w:start w:val="1"/>
      <w:numFmt w:val="bullet"/>
      <w:lvlText w:val="o"/>
      <w:lvlJc w:val="left"/>
      <w:pPr>
        <w:ind w:left="3600" w:hanging="360"/>
      </w:pPr>
      <w:rPr>
        <w:rFonts w:ascii="Courier New" w:hAnsi="Courier New" w:hint="default"/>
      </w:rPr>
    </w:lvl>
    <w:lvl w:ilvl="5" w:tplc="5D8410B8">
      <w:start w:val="1"/>
      <w:numFmt w:val="bullet"/>
      <w:lvlText w:val=""/>
      <w:lvlJc w:val="left"/>
      <w:pPr>
        <w:ind w:left="4320" w:hanging="360"/>
      </w:pPr>
      <w:rPr>
        <w:rFonts w:ascii="Wingdings" w:hAnsi="Wingdings" w:hint="default"/>
      </w:rPr>
    </w:lvl>
    <w:lvl w:ilvl="6" w:tplc="E55A726C">
      <w:start w:val="1"/>
      <w:numFmt w:val="bullet"/>
      <w:lvlText w:val=""/>
      <w:lvlJc w:val="left"/>
      <w:pPr>
        <w:ind w:left="5040" w:hanging="360"/>
      </w:pPr>
      <w:rPr>
        <w:rFonts w:ascii="Symbol" w:hAnsi="Symbol" w:hint="default"/>
      </w:rPr>
    </w:lvl>
    <w:lvl w:ilvl="7" w:tplc="02C0F416">
      <w:start w:val="1"/>
      <w:numFmt w:val="bullet"/>
      <w:lvlText w:val="o"/>
      <w:lvlJc w:val="left"/>
      <w:pPr>
        <w:ind w:left="5760" w:hanging="360"/>
      </w:pPr>
      <w:rPr>
        <w:rFonts w:ascii="Courier New" w:hAnsi="Courier New" w:hint="default"/>
      </w:rPr>
    </w:lvl>
    <w:lvl w:ilvl="8" w:tplc="9460CE60">
      <w:start w:val="1"/>
      <w:numFmt w:val="bullet"/>
      <w:lvlText w:val=""/>
      <w:lvlJc w:val="left"/>
      <w:pPr>
        <w:ind w:left="6480" w:hanging="360"/>
      </w:pPr>
      <w:rPr>
        <w:rFonts w:ascii="Wingdings" w:hAnsi="Wingdings" w:hint="default"/>
      </w:rPr>
    </w:lvl>
  </w:abstractNum>
  <w:num w:numId="1" w16cid:durableId="1523670342">
    <w:abstractNumId w:val="4"/>
  </w:num>
  <w:num w:numId="2" w16cid:durableId="292366876">
    <w:abstractNumId w:val="0"/>
  </w:num>
  <w:num w:numId="3" w16cid:durableId="1153064001">
    <w:abstractNumId w:val="6"/>
  </w:num>
  <w:num w:numId="4" w16cid:durableId="75321533">
    <w:abstractNumId w:val="8"/>
  </w:num>
  <w:num w:numId="5" w16cid:durableId="1913925147">
    <w:abstractNumId w:val="2"/>
  </w:num>
  <w:num w:numId="6" w16cid:durableId="94785736">
    <w:abstractNumId w:val="7"/>
  </w:num>
  <w:num w:numId="7" w16cid:durableId="463425913">
    <w:abstractNumId w:val="3"/>
  </w:num>
  <w:num w:numId="8" w16cid:durableId="583496684">
    <w:abstractNumId w:val="1"/>
  </w:num>
  <w:num w:numId="9" w16cid:durableId="15999467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F6C9941"/>
    <w:rsid w:val="000C5029"/>
    <w:rsid w:val="000F4FFD"/>
    <w:rsid w:val="00196FAC"/>
    <w:rsid w:val="002068FE"/>
    <w:rsid w:val="0022291D"/>
    <w:rsid w:val="002BE5AC"/>
    <w:rsid w:val="0049F92D"/>
    <w:rsid w:val="005D28E5"/>
    <w:rsid w:val="006A14AF"/>
    <w:rsid w:val="00725A81"/>
    <w:rsid w:val="0075382A"/>
    <w:rsid w:val="007722D2"/>
    <w:rsid w:val="0087B53D"/>
    <w:rsid w:val="009D6F0E"/>
    <w:rsid w:val="00AA44BF"/>
    <w:rsid w:val="00B56445"/>
    <w:rsid w:val="00B70197"/>
    <w:rsid w:val="00C02213"/>
    <w:rsid w:val="00C34DF8"/>
    <w:rsid w:val="00CB223D"/>
    <w:rsid w:val="00CC5633"/>
    <w:rsid w:val="00DD06DC"/>
    <w:rsid w:val="00DF33BE"/>
    <w:rsid w:val="00E647C1"/>
    <w:rsid w:val="00E771A2"/>
    <w:rsid w:val="00F23C5A"/>
    <w:rsid w:val="00F81D74"/>
    <w:rsid w:val="010B64ED"/>
    <w:rsid w:val="0155F7E8"/>
    <w:rsid w:val="02A411F7"/>
    <w:rsid w:val="03DAA35D"/>
    <w:rsid w:val="03FFD0AA"/>
    <w:rsid w:val="04379392"/>
    <w:rsid w:val="043A0766"/>
    <w:rsid w:val="04983C06"/>
    <w:rsid w:val="0507E60E"/>
    <w:rsid w:val="056D8571"/>
    <w:rsid w:val="05979BEB"/>
    <w:rsid w:val="05F02FB7"/>
    <w:rsid w:val="05FF4F02"/>
    <w:rsid w:val="06252AF3"/>
    <w:rsid w:val="067D1078"/>
    <w:rsid w:val="06F4DCD9"/>
    <w:rsid w:val="071DC0EE"/>
    <w:rsid w:val="0773E4B7"/>
    <w:rsid w:val="077673D0"/>
    <w:rsid w:val="079589A1"/>
    <w:rsid w:val="07FCEB86"/>
    <w:rsid w:val="083E9ED2"/>
    <w:rsid w:val="0868DD7F"/>
    <w:rsid w:val="086B9BFA"/>
    <w:rsid w:val="0896DD27"/>
    <w:rsid w:val="093C83E6"/>
    <w:rsid w:val="097F25E7"/>
    <w:rsid w:val="09DFC57D"/>
    <w:rsid w:val="0A04ADE0"/>
    <w:rsid w:val="0A076C5B"/>
    <w:rsid w:val="0A2C7D9B"/>
    <w:rsid w:val="0A587EB5"/>
    <w:rsid w:val="0AA09DCA"/>
    <w:rsid w:val="0AD377B2"/>
    <w:rsid w:val="0AE3D84C"/>
    <w:rsid w:val="0B148ACC"/>
    <w:rsid w:val="0B1B4EDB"/>
    <w:rsid w:val="0B29D1C3"/>
    <w:rsid w:val="0B5FE760"/>
    <w:rsid w:val="0BF44F16"/>
    <w:rsid w:val="0BFD815E"/>
    <w:rsid w:val="0C0C15FB"/>
    <w:rsid w:val="0C1BA22B"/>
    <w:rsid w:val="0C4AFC16"/>
    <w:rsid w:val="0CD02D71"/>
    <w:rsid w:val="0D53B710"/>
    <w:rsid w:val="0D580863"/>
    <w:rsid w:val="0D9951BF"/>
    <w:rsid w:val="0DA11E8C"/>
    <w:rsid w:val="0E219539"/>
    <w:rsid w:val="0E27F5D9"/>
    <w:rsid w:val="0E2FDA0F"/>
    <w:rsid w:val="0EAB6EA5"/>
    <w:rsid w:val="0EEEEC38"/>
    <w:rsid w:val="0F1467B7"/>
    <w:rsid w:val="0F352220"/>
    <w:rsid w:val="0FE84ADD"/>
    <w:rsid w:val="11208E5E"/>
    <w:rsid w:val="115B6FD7"/>
    <w:rsid w:val="11A86E93"/>
    <w:rsid w:val="124C0879"/>
    <w:rsid w:val="12A7A2CA"/>
    <w:rsid w:val="13272E2B"/>
    <w:rsid w:val="13970C88"/>
    <w:rsid w:val="139B2938"/>
    <w:rsid w:val="140D6245"/>
    <w:rsid w:val="14689AC4"/>
    <w:rsid w:val="14E00F55"/>
    <w:rsid w:val="1518D0D4"/>
    <w:rsid w:val="157A811B"/>
    <w:rsid w:val="15B559FD"/>
    <w:rsid w:val="15DD1494"/>
    <w:rsid w:val="15EB0B7C"/>
    <w:rsid w:val="166B456E"/>
    <w:rsid w:val="166F6DD0"/>
    <w:rsid w:val="16B4A135"/>
    <w:rsid w:val="16F79037"/>
    <w:rsid w:val="1715512A"/>
    <w:rsid w:val="17512A5E"/>
    <w:rsid w:val="176FF0B8"/>
    <w:rsid w:val="17FCE80E"/>
    <w:rsid w:val="18ECD525"/>
    <w:rsid w:val="190156E3"/>
    <w:rsid w:val="19D48736"/>
    <w:rsid w:val="19D9DB9A"/>
    <w:rsid w:val="19DAC3F4"/>
    <w:rsid w:val="1A368B6B"/>
    <w:rsid w:val="1A5452F1"/>
    <w:rsid w:val="1A9445C0"/>
    <w:rsid w:val="1AB085B7"/>
    <w:rsid w:val="1ADB5646"/>
    <w:rsid w:val="1AE65DE4"/>
    <w:rsid w:val="1B7A20C4"/>
    <w:rsid w:val="1B89D86E"/>
    <w:rsid w:val="1C0DFD3A"/>
    <w:rsid w:val="1C4C871A"/>
    <w:rsid w:val="1CD234B9"/>
    <w:rsid w:val="1CDC011A"/>
    <w:rsid w:val="1CF088B1"/>
    <w:rsid w:val="1D751605"/>
    <w:rsid w:val="1E04DDC7"/>
    <w:rsid w:val="1E2D0D02"/>
    <w:rsid w:val="1E44E014"/>
    <w:rsid w:val="1E5B440F"/>
    <w:rsid w:val="1EF8C1B7"/>
    <w:rsid w:val="1FC30492"/>
    <w:rsid w:val="204A6DF3"/>
    <w:rsid w:val="20901E5B"/>
    <w:rsid w:val="21253B12"/>
    <w:rsid w:val="2134C032"/>
    <w:rsid w:val="220FC401"/>
    <w:rsid w:val="2259DFB9"/>
    <w:rsid w:val="2261FC26"/>
    <w:rsid w:val="2275D6D4"/>
    <w:rsid w:val="22B274FB"/>
    <w:rsid w:val="22FA44EA"/>
    <w:rsid w:val="23093F94"/>
    <w:rsid w:val="232EB532"/>
    <w:rsid w:val="23C4726B"/>
    <w:rsid w:val="23DB47C9"/>
    <w:rsid w:val="24378BFF"/>
    <w:rsid w:val="24A46B1A"/>
    <w:rsid w:val="250261E4"/>
    <w:rsid w:val="2521030A"/>
    <w:rsid w:val="2527F862"/>
    <w:rsid w:val="2531DFF2"/>
    <w:rsid w:val="2589C347"/>
    <w:rsid w:val="261CD75D"/>
    <w:rsid w:val="2623B10F"/>
    <w:rsid w:val="26C7C7DD"/>
    <w:rsid w:val="271C9C30"/>
    <w:rsid w:val="273EE42D"/>
    <w:rsid w:val="275E4555"/>
    <w:rsid w:val="27D680AC"/>
    <w:rsid w:val="28548347"/>
    <w:rsid w:val="287B64FE"/>
    <w:rsid w:val="2898FFC3"/>
    <w:rsid w:val="293ABF31"/>
    <w:rsid w:val="2941389A"/>
    <w:rsid w:val="2970635F"/>
    <w:rsid w:val="2972510D"/>
    <w:rsid w:val="29A7BE38"/>
    <w:rsid w:val="29AC085D"/>
    <w:rsid w:val="29BA1164"/>
    <w:rsid w:val="29C51FE2"/>
    <w:rsid w:val="29DCE88B"/>
    <w:rsid w:val="2A3B745E"/>
    <w:rsid w:val="2A416874"/>
    <w:rsid w:val="2A5966F6"/>
    <w:rsid w:val="2A597B6A"/>
    <w:rsid w:val="2A5E0710"/>
    <w:rsid w:val="2AEF25C5"/>
    <w:rsid w:val="2B810519"/>
    <w:rsid w:val="2C5DB7AD"/>
    <w:rsid w:val="2C9654A2"/>
    <w:rsid w:val="2C9D869C"/>
    <w:rsid w:val="2CEC3E67"/>
    <w:rsid w:val="2CFCC0A4"/>
    <w:rsid w:val="2D41F409"/>
    <w:rsid w:val="2DB5271A"/>
    <w:rsid w:val="2E07407C"/>
    <w:rsid w:val="2E4102AC"/>
    <w:rsid w:val="2E7F7980"/>
    <w:rsid w:val="2E880EC8"/>
    <w:rsid w:val="2EAAC6CE"/>
    <w:rsid w:val="2EDCCE99"/>
    <w:rsid w:val="2EF1C0DC"/>
    <w:rsid w:val="2FAEA2C7"/>
    <w:rsid w:val="2FF35281"/>
    <w:rsid w:val="3001207F"/>
    <w:rsid w:val="30305383"/>
    <w:rsid w:val="30D204E9"/>
    <w:rsid w:val="30E5A280"/>
    <w:rsid w:val="310456D5"/>
    <w:rsid w:val="31308F73"/>
    <w:rsid w:val="314A7328"/>
    <w:rsid w:val="31596865"/>
    <w:rsid w:val="315A0460"/>
    <w:rsid w:val="317442B8"/>
    <w:rsid w:val="32564F58"/>
    <w:rsid w:val="32E9D852"/>
    <w:rsid w:val="33066A4F"/>
    <w:rsid w:val="338BF317"/>
    <w:rsid w:val="33EC22FD"/>
    <w:rsid w:val="3427BAE4"/>
    <w:rsid w:val="34530EA4"/>
    <w:rsid w:val="34C66E5B"/>
    <w:rsid w:val="34E896E3"/>
    <w:rsid w:val="350E30AB"/>
    <w:rsid w:val="3564DDAB"/>
    <w:rsid w:val="35DFB542"/>
    <w:rsid w:val="3661C4E5"/>
    <w:rsid w:val="36B33354"/>
    <w:rsid w:val="36E05ED4"/>
    <w:rsid w:val="36E9749E"/>
    <w:rsid w:val="37445D2F"/>
    <w:rsid w:val="3755F2BC"/>
    <w:rsid w:val="38C4ADA8"/>
    <w:rsid w:val="38C5A6FF"/>
    <w:rsid w:val="39590100"/>
    <w:rsid w:val="39969471"/>
    <w:rsid w:val="39AF992A"/>
    <w:rsid w:val="39DBC95D"/>
    <w:rsid w:val="39E7B592"/>
    <w:rsid w:val="3A1D4A00"/>
    <w:rsid w:val="3A29C5B4"/>
    <w:rsid w:val="3ADBF2D1"/>
    <w:rsid w:val="3B211F9C"/>
    <w:rsid w:val="3B2C5FD5"/>
    <w:rsid w:val="3B7D722F"/>
    <w:rsid w:val="3BC1C2FB"/>
    <w:rsid w:val="3BCCEB19"/>
    <w:rsid w:val="3C38971E"/>
    <w:rsid w:val="3C92245E"/>
    <w:rsid w:val="3D1E64EE"/>
    <w:rsid w:val="3D22ED9B"/>
    <w:rsid w:val="3DAAB852"/>
    <w:rsid w:val="3DBFEE86"/>
    <w:rsid w:val="3E15D3F4"/>
    <w:rsid w:val="3EBE4539"/>
    <w:rsid w:val="3EDF0EAD"/>
    <w:rsid w:val="3F210F9A"/>
    <w:rsid w:val="3F222D54"/>
    <w:rsid w:val="3F3EE1F0"/>
    <w:rsid w:val="3F9FD28A"/>
    <w:rsid w:val="3FC09136"/>
    <w:rsid w:val="3FD544CA"/>
    <w:rsid w:val="40264326"/>
    <w:rsid w:val="40398D07"/>
    <w:rsid w:val="40544BB5"/>
    <w:rsid w:val="405B0C36"/>
    <w:rsid w:val="416A532B"/>
    <w:rsid w:val="416CAD18"/>
    <w:rsid w:val="419B7442"/>
    <w:rsid w:val="41C23B2B"/>
    <w:rsid w:val="41CC0372"/>
    <w:rsid w:val="41D38B56"/>
    <w:rsid w:val="41DCCA3C"/>
    <w:rsid w:val="41F5E5FB"/>
    <w:rsid w:val="425801F5"/>
    <w:rsid w:val="42860C93"/>
    <w:rsid w:val="42FF2DAE"/>
    <w:rsid w:val="43788DFF"/>
    <w:rsid w:val="43E19C38"/>
    <w:rsid w:val="443C811C"/>
    <w:rsid w:val="44B982E0"/>
    <w:rsid w:val="45122090"/>
    <w:rsid w:val="459E0964"/>
    <w:rsid w:val="45C7FC1C"/>
    <w:rsid w:val="45DD8D80"/>
    <w:rsid w:val="46329D67"/>
    <w:rsid w:val="470C4F22"/>
    <w:rsid w:val="470EA2AB"/>
    <w:rsid w:val="472DF548"/>
    <w:rsid w:val="4768298D"/>
    <w:rsid w:val="48553BC1"/>
    <w:rsid w:val="48D5AA26"/>
    <w:rsid w:val="494AB6B4"/>
    <w:rsid w:val="49BE4B4C"/>
    <w:rsid w:val="49C12F65"/>
    <w:rsid w:val="49D97CC3"/>
    <w:rsid w:val="49F10C22"/>
    <w:rsid w:val="4A1EE55E"/>
    <w:rsid w:val="4A51948F"/>
    <w:rsid w:val="4A5F07B2"/>
    <w:rsid w:val="4A6010C4"/>
    <w:rsid w:val="4B54EE74"/>
    <w:rsid w:val="4B8CDC83"/>
    <w:rsid w:val="4B9CB32C"/>
    <w:rsid w:val="4BED64F0"/>
    <w:rsid w:val="4C4244DB"/>
    <w:rsid w:val="4CAFB885"/>
    <w:rsid w:val="4CF0F633"/>
    <w:rsid w:val="4D2575FE"/>
    <w:rsid w:val="4D609850"/>
    <w:rsid w:val="4D893551"/>
    <w:rsid w:val="4D8CD96C"/>
    <w:rsid w:val="4DC52822"/>
    <w:rsid w:val="4DE9EF01"/>
    <w:rsid w:val="4E6A8955"/>
    <w:rsid w:val="4E94A286"/>
    <w:rsid w:val="4EBD24ED"/>
    <w:rsid w:val="4F078832"/>
    <w:rsid w:val="4F1D4959"/>
    <w:rsid w:val="4F620952"/>
    <w:rsid w:val="4F79D037"/>
    <w:rsid w:val="4F7FCFE5"/>
    <w:rsid w:val="4F99E278"/>
    <w:rsid w:val="4FBD8CA3"/>
    <w:rsid w:val="5037C64C"/>
    <w:rsid w:val="50C0D613"/>
    <w:rsid w:val="50EC1510"/>
    <w:rsid w:val="51130ACA"/>
    <w:rsid w:val="51728561"/>
    <w:rsid w:val="51FA7C9B"/>
    <w:rsid w:val="52060415"/>
    <w:rsid w:val="528337EA"/>
    <w:rsid w:val="529AD9F9"/>
    <w:rsid w:val="52B5AFE2"/>
    <w:rsid w:val="52B770A7"/>
    <w:rsid w:val="52C5E9F2"/>
    <w:rsid w:val="52C94D11"/>
    <w:rsid w:val="52CCFB60"/>
    <w:rsid w:val="52FA30EA"/>
    <w:rsid w:val="530AC26E"/>
    <w:rsid w:val="532D4256"/>
    <w:rsid w:val="53989702"/>
    <w:rsid w:val="53D5B533"/>
    <w:rsid w:val="540F03C2"/>
    <w:rsid w:val="5415177B"/>
    <w:rsid w:val="54478CD9"/>
    <w:rsid w:val="544D415A"/>
    <w:rsid w:val="5461BA53"/>
    <w:rsid w:val="54963720"/>
    <w:rsid w:val="549B859F"/>
    <w:rsid w:val="54F54810"/>
    <w:rsid w:val="5629C7B0"/>
    <w:rsid w:val="562CCE27"/>
    <w:rsid w:val="563FAA86"/>
    <w:rsid w:val="5666EB6C"/>
    <w:rsid w:val="57098202"/>
    <w:rsid w:val="5781F498"/>
    <w:rsid w:val="5784E21C"/>
    <w:rsid w:val="57C89E88"/>
    <w:rsid w:val="58048817"/>
    <w:rsid w:val="586AD910"/>
    <w:rsid w:val="58DE9BDB"/>
    <w:rsid w:val="58FBA13D"/>
    <w:rsid w:val="591E15A1"/>
    <w:rsid w:val="59577374"/>
    <w:rsid w:val="595C8184"/>
    <w:rsid w:val="59646EE9"/>
    <w:rsid w:val="5A1A8E3A"/>
    <w:rsid w:val="5A5831DC"/>
    <w:rsid w:val="5AD93823"/>
    <w:rsid w:val="5AD9C459"/>
    <w:rsid w:val="5B003F4A"/>
    <w:rsid w:val="5B26C511"/>
    <w:rsid w:val="5B9CBE19"/>
    <w:rsid w:val="5BAC2189"/>
    <w:rsid w:val="5BFD9363"/>
    <w:rsid w:val="5C52A2D6"/>
    <w:rsid w:val="5C73A739"/>
    <w:rsid w:val="5DFAD488"/>
    <w:rsid w:val="5E0210D4"/>
    <w:rsid w:val="5E2B2B87"/>
    <w:rsid w:val="5E6207F2"/>
    <w:rsid w:val="5E620D67"/>
    <w:rsid w:val="5E9CD2D5"/>
    <w:rsid w:val="5EC8ECBE"/>
    <w:rsid w:val="5F3A97A2"/>
    <w:rsid w:val="5F4CD765"/>
    <w:rsid w:val="5F96A4E9"/>
    <w:rsid w:val="5F98E326"/>
    <w:rsid w:val="5FC26F44"/>
    <w:rsid w:val="5FD3B06D"/>
    <w:rsid w:val="602F04C6"/>
    <w:rsid w:val="60ABDB1A"/>
    <w:rsid w:val="60B88EF6"/>
    <w:rsid w:val="60CCA02F"/>
    <w:rsid w:val="61380028"/>
    <w:rsid w:val="6139B196"/>
    <w:rsid w:val="614323EA"/>
    <w:rsid w:val="61B67E60"/>
    <w:rsid w:val="61B7749C"/>
    <w:rsid w:val="61CF4993"/>
    <w:rsid w:val="61E3D209"/>
    <w:rsid w:val="62065EF8"/>
    <w:rsid w:val="6227ED1B"/>
    <w:rsid w:val="62A191FC"/>
    <w:rsid w:val="63133EB5"/>
    <w:rsid w:val="63404253"/>
    <w:rsid w:val="634799A0"/>
    <w:rsid w:val="6399F665"/>
    <w:rsid w:val="64838B0D"/>
    <w:rsid w:val="64D3AA39"/>
    <w:rsid w:val="653CA1C5"/>
    <w:rsid w:val="65661BAF"/>
    <w:rsid w:val="65E908FB"/>
    <w:rsid w:val="664ADF77"/>
    <w:rsid w:val="66DFCFC9"/>
    <w:rsid w:val="66F9BBA5"/>
    <w:rsid w:val="677DE22C"/>
    <w:rsid w:val="68163D28"/>
    <w:rsid w:val="68296061"/>
    <w:rsid w:val="68739683"/>
    <w:rsid w:val="687C07CE"/>
    <w:rsid w:val="68870A18"/>
    <w:rsid w:val="68D47506"/>
    <w:rsid w:val="68E6EC44"/>
    <w:rsid w:val="6944C37B"/>
    <w:rsid w:val="69761FF5"/>
    <w:rsid w:val="69A8979E"/>
    <w:rsid w:val="69C7627F"/>
    <w:rsid w:val="6A3A2417"/>
    <w:rsid w:val="6A4385BB"/>
    <w:rsid w:val="6A687A0C"/>
    <w:rsid w:val="6B866ADA"/>
    <w:rsid w:val="6BA12B44"/>
    <w:rsid w:val="6C4A4093"/>
    <w:rsid w:val="6CDFEA4C"/>
    <w:rsid w:val="6CF39124"/>
    <w:rsid w:val="6CFD64BA"/>
    <w:rsid w:val="6D12C588"/>
    <w:rsid w:val="6D630782"/>
    <w:rsid w:val="6DCBBFB9"/>
    <w:rsid w:val="6F6C9941"/>
    <w:rsid w:val="6F6F9E9D"/>
    <w:rsid w:val="6FEFCE9E"/>
    <w:rsid w:val="70333FC4"/>
    <w:rsid w:val="70D3B05C"/>
    <w:rsid w:val="70F44BA6"/>
    <w:rsid w:val="7100244F"/>
    <w:rsid w:val="710284C0"/>
    <w:rsid w:val="710C79AA"/>
    <w:rsid w:val="7134EC3E"/>
    <w:rsid w:val="713AC1CA"/>
    <w:rsid w:val="7167BDAF"/>
    <w:rsid w:val="71AF0640"/>
    <w:rsid w:val="71B35B6F"/>
    <w:rsid w:val="71B5C879"/>
    <w:rsid w:val="7217D35E"/>
    <w:rsid w:val="724D60A7"/>
    <w:rsid w:val="72568526"/>
    <w:rsid w:val="72622B2A"/>
    <w:rsid w:val="72841FBE"/>
    <w:rsid w:val="73387D55"/>
    <w:rsid w:val="73739E84"/>
    <w:rsid w:val="74430FC0"/>
    <w:rsid w:val="74F7F571"/>
    <w:rsid w:val="75272C7D"/>
    <w:rsid w:val="758E25E8"/>
    <w:rsid w:val="75B714E5"/>
    <w:rsid w:val="75C6E767"/>
    <w:rsid w:val="763C0B08"/>
    <w:rsid w:val="7750516B"/>
    <w:rsid w:val="775F8E2B"/>
    <w:rsid w:val="7837DDF3"/>
    <w:rsid w:val="783B57E4"/>
    <w:rsid w:val="783B79A2"/>
    <w:rsid w:val="7849505C"/>
    <w:rsid w:val="788F98DB"/>
    <w:rsid w:val="7899B17A"/>
    <w:rsid w:val="78B10BEA"/>
    <w:rsid w:val="791680E3"/>
    <w:rsid w:val="798A1646"/>
    <w:rsid w:val="79A06140"/>
    <w:rsid w:val="7A2E458F"/>
    <w:rsid w:val="7B5CA8D9"/>
    <w:rsid w:val="7B7864CE"/>
    <w:rsid w:val="7B8F369F"/>
    <w:rsid w:val="7BD33801"/>
    <w:rsid w:val="7BED858F"/>
    <w:rsid w:val="7BFD676C"/>
    <w:rsid w:val="7C10E675"/>
    <w:rsid w:val="7C150963"/>
    <w:rsid w:val="7C9DFF9E"/>
    <w:rsid w:val="7D3D9767"/>
    <w:rsid w:val="7D94E72C"/>
    <w:rsid w:val="7DEC3C2D"/>
    <w:rsid w:val="7E2C0400"/>
    <w:rsid w:val="7E6312D0"/>
    <w:rsid w:val="7E67C3D2"/>
    <w:rsid w:val="7EEBE4DB"/>
    <w:rsid w:val="7EF656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C9941"/>
  <w15:chartTrackingRefBased/>
  <w15:docId w15:val="{7194161A-D2FF-4991-B92C-1CCED62DD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jstalinea">
    <w:name w:val="List Paragraph"/>
    <w:basedOn w:val="Standaard"/>
    <w:uiPriority w:val="34"/>
    <w:qFormat/>
    <w:pPr>
      <w:ind w:left="720"/>
      <w:contextualSpacing/>
    </w:pPr>
  </w:style>
  <w:style w:type="character" w:styleId="Verwijzingopmerking">
    <w:name w:val="annotation reference"/>
    <w:basedOn w:val="Standaardalinea-lettertype"/>
    <w:uiPriority w:val="99"/>
    <w:semiHidden/>
    <w:unhideWhenUsed/>
    <w:rsid w:val="00725A81"/>
    <w:rPr>
      <w:sz w:val="16"/>
      <w:szCs w:val="16"/>
    </w:rPr>
  </w:style>
  <w:style w:type="paragraph" w:styleId="Tekstopmerking">
    <w:name w:val="annotation text"/>
    <w:basedOn w:val="Standaard"/>
    <w:link w:val="TekstopmerkingChar"/>
    <w:uiPriority w:val="99"/>
    <w:unhideWhenUsed/>
    <w:rsid w:val="00725A81"/>
    <w:pPr>
      <w:spacing w:line="240" w:lineRule="auto"/>
    </w:pPr>
    <w:rPr>
      <w:sz w:val="20"/>
      <w:szCs w:val="20"/>
    </w:rPr>
  </w:style>
  <w:style w:type="character" w:customStyle="1" w:styleId="TekstopmerkingChar">
    <w:name w:val="Tekst opmerking Char"/>
    <w:basedOn w:val="Standaardalinea-lettertype"/>
    <w:link w:val="Tekstopmerking"/>
    <w:uiPriority w:val="99"/>
    <w:rsid w:val="00725A81"/>
    <w:rPr>
      <w:sz w:val="20"/>
      <w:szCs w:val="20"/>
    </w:rPr>
  </w:style>
  <w:style w:type="paragraph" w:styleId="Onderwerpvanopmerking">
    <w:name w:val="annotation subject"/>
    <w:basedOn w:val="Tekstopmerking"/>
    <w:next w:val="Tekstopmerking"/>
    <w:link w:val="OnderwerpvanopmerkingChar"/>
    <w:uiPriority w:val="99"/>
    <w:semiHidden/>
    <w:unhideWhenUsed/>
    <w:rsid w:val="00725A81"/>
    <w:rPr>
      <w:b/>
      <w:bCs/>
    </w:rPr>
  </w:style>
  <w:style w:type="character" w:customStyle="1" w:styleId="OnderwerpvanopmerkingChar">
    <w:name w:val="Onderwerp van opmerking Char"/>
    <w:basedOn w:val="TekstopmerkingChar"/>
    <w:link w:val="Onderwerpvanopmerking"/>
    <w:uiPriority w:val="99"/>
    <w:semiHidden/>
    <w:rsid w:val="00725A81"/>
    <w:rPr>
      <w:b/>
      <w:bCs/>
      <w:sz w:val="20"/>
      <w:szCs w:val="20"/>
    </w:rPr>
  </w:style>
  <w:style w:type="paragraph" w:styleId="Koptekst">
    <w:name w:val="header"/>
    <w:basedOn w:val="Standaard"/>
    <w:link w:val="KoptekstChar"/>
    <w:uiPriority w:val="99"/>
    <w:unhideWhenUsed/>
    <w:rsid w:val="000F4FF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F4FFD"/>
  </w:style>
  <w:style w:type="paragraph" w:styleId="Voettekst">
    <w:name w:val="footer"/>
    <w:basedOn w:val="Standaard"/>
    <w:link w:val="VoettekstChar"/>
    <w:uiPriority w:val="99"/>
    <w:unhideWhenUsed/>
    <w:rsid w:val="000F4FF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F4F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Aangepast 2">
      <a:dk1>
        <a:sysClr val="windowText" lastClr="000000"/>
      </a:dk1>
      <a:lt1>
        <a:srgbClr val="FFFFFF"/>
      </a:lt1>
      <a:dk2>
        <a:srgbClr val="0C0C0C"/>
      </a:dk2>
      <a:lt2>
        <a:srgbClr val="FFFFFF"/>
      </a:lt2>
      <a:accent1>
        <a:srgbClr val="1C6D8D"/>
      </a:accent1>
      <a:accent2>
        <a:srgbClr val="478500"/>
      </a:accent2>
      <a:accent3>
        <a:srgbClr val="478500"/>
      </a:accent3>
      <a:accent4>
        <a:srgbClr val="1C6D8D"/>
      </a:accent4>
      <a:accent5>
        <a:srgbClr val="CDDC39"/>
      </a:accent5>
      <a:accent6>
        <a:srgbClr val="478500"/>
      </a:accent6>
      <a:hlink>
        <a:srgbClr val="000000"/>
      </a:hlink>
      <a:folHlink>
        <a:srgbClr val="00000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f1d808-04f3-4a53-b55f-233b9c19ae04">
      <Terms xmlns="http://schemas.microsoft.com/office/infopath/2007/PartnerControls"/>
    </lcf76f155ced4ddcb4097134ff3c332f>
    <TaxCatchAll xmlns="5717d259-d152-48e5-84f8-f49ff581c316" xsi:nil="true"/>
    <Soort_x0020_Correspondentie xmlns="5717d259-d152-48e5-84f8-f49ff581c316" xsi:nil="true"/>
    <_ip_UnifiedCompliancePolicyUIAction xmlns="http://schemas.microsoft.com/sharepoint/v3" xsi:nil="true"/>
    <Datum_x0020_Ontvangst xmlns="5717d259-d152-48e5-84f8-f49ff581c316" xsi:nil="true"/>
    <Datum_x0020_Document xmlns="5717d259-d152-48e5-84f8-f49ff581c316" xsi:nil="true"/>
    <Klant_x0020_Naam xmlns="5717d259-d152-48e5-84f8-f49ff581c316" xsi:nil="true"/>
    <Klant_x0020_Adres xmlns="5717d259-d152-48e5-84f8-f49ff581c316" xsi:nil="true"/>
    <Extern_x0020_kenmerk xmlns="5717d259-d152-48e5-84f8-f49ff581c316" xsi:nil="true"/>
    <Klant_x0020_Plaats xmlns="5717d259-d152-48e5-84f8-f49ff581c316" xsi:nil="true"/>
    <Klant_x0020_Postcode xmlns="5717d259-d152-48e5-84f8-f49ff581c316" xsi:nil="true"/>
    <_ip_UnifiedCompliancePolicyProperties xmlns="http://schemas.microsoft.com/sharepoint/v3" xsi:nil="true"/>
    <Documentomschrijving xmlns="5717d259-d152-48e5-84f8-f49ff581c316" xsi:nil="true"/>
    <VoorbeeldUtrecht xmlns="3ef1d808-04f3-4a53-b55f-233b9c19ae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be2bb301-337e-4fd9-b97f-f1941be93156"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601AF419FDB5343B3B9FE59684B4FD4" ma:contentTypeVersion="21" ma:contentTypeDescription="Een nieuw document maken." ma:contentTypeScope="" ma:versionID="430cdca01dff6ac958a0ce493c4748e2">
  <xsd:schema xmlns:xsd="http://www.w3.org/2001/XMLSchema" xmlns:xs="http://www.w3.org/2001/XMLSchema" xmlns:p="http://schemas.microsoft.com/office/2006/metadata/properties" xmlns:ns1="http://schemas.microsoft.com/sharepoint/v3" xmlns:ns2="5717d259-d152-48e5-84f8-f49ff581c316" xmlns:ns3="3ef1d808-04f3-4a53-b55f-233b9c19ae04" xmlns:ns4="072c7a9c-40bb-48ae-8bd4-f4a7dbf777cc" targetNamespace="http://schemas.microsoft.com/office/2006/metadata/properties" ma:root="true" ma:fieldsID="a47b5bc753cbda1b8ac71237e91ca6df" ns1:_="" ns2:_="" ns3:_="" ns4:_="">
    <xsd:import namespace="http://schemas.microsoft.com/sharepoint/v3"/>
    <xsd:import namespace="5717d259-d152-48e5-84f8-f49ff581c316"/>
    <xsd:import namespace="3ef1d808-04f3-4a53-b55f-233b9c19ae04"/>
    <xsd:import namespace="072c7a9c-40bb-48ae-8bd4-f4a7dbf777cc"/>
    <xsd:element name="properties">
      <xsd:complexType>
        <xsd:sequence>
          <xsd:element name="documentManagement">
            <xsd:complexType>
              <xsd:all>
                <xsd:element ref="ns2:Soort_x0020_Correspondentie" minOccurs="0"/>
                <xsd:element ref="ns2:Datum_x0020_Document" minOccurs="0"/>
                <xsd:element ref="ns2:Datum_x0020_Ontvangst" minOccurs="0"/>
                <xsd:element ref="ns2:Documentomschrijving" minOccurs="0"/>
                <xsd:element ref="ns2:Extern_x0020_kenmerk" minOccurs="0"/>
                <xsd:element ref="ns2:Klant_x0020_Naam" minOccurs="0"/>
                <xsd:element ref="ns2:Klant_x0020_Adres" minOccurs="0"/>
                <xsd:element ref="ns2:Klant_x0020_Postcode" minOccurs="0"/>
                <xsd:element ref="ns2:Klant_x0020_Plaats" minOccurs="0"/>
                <xsd:element ref="ns2:TaxCatchAll" minOccurs="0"/>
                <xsd:element ref="ns2:TaxCatchAllLabel"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1:_ip_UnifiedCompliancePolicyProperties" minOccurs="0"/>
                <xsd:element ref="ns1:_ip_UnifiedCompliancePolicyUIAction" minOccurs="0"/>
                <xsd:element ref="ns4:SharedWithUsers" minOccurs="0"/>
                <xsd:element ref="ns4:SharedWithDetails" minOccurs="0"/>
                <xsd:element ref="ns3:MediaLengthInSeconds" minOccurs="0"/>
                <xsd:element ref="ns3:lcf76f155ced4ddcb4097134ff3c332f" minOccurs="0"/>
                <xsd:element ref="ns3:VoorbeeldUtrecht"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Eigenschappen van het geïntegreerd beleid voor naleving" ma:hidden="true" ma:internalName="_ip_UnifiedCompliancePolicyProperties">
      <xsd:simpleType>
        <xsd:restriction base="dms:Note"/>
      </xsd:simpleType>
    </xsd:element>
    <xsd:element name="_ip_UnifiedCompliancePolicyUIAction" ma:index="30"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17d259-d152-48e5-84f8-f49ff581c316" elementFormDefault="qualified">
    <xsd:import namespace="http://schemas.microsoft.com/office/2006/documentManagement/types"/>
    <xsd:import namespace="http://schemas.microsoft.com/office/infopath/2007/PartnerControls"/>
    <xsd:element name="Soort_x0020_Correspondentie" ma:index="1" nillable="true" ma:displayName="Soort Correspondentie" ma:format="Dropdown" ma:internalName="Soort_x0020_Correspondentie">
      <xsd:simpleType>
        <xsd:restriction base="dms:Choice">
          <xsd:enumeration value="Inkomend"/>
          <xsd:enumeration value="Uitgaand"/>
          <xsd:enumeration value="Intern"/>
          <xsd:enumeration value="Uitgaand Fysiek"/>
          <xsd:enumeration value="Uitgaand BB"/>
        </xsd:restriction>
      </xsd:simpleType>
    </xsd:element>
    <xsd:element name="Datum_x0020_Document" ma:index="2" nillable="true" ma:displayName="Datum Document" ma:format="DateOnly" ma:internalName="Datum_x0020_Document">
      <xsd:simpleType>
        <xsd:restriction base="dms:DateTime"/>
      </xsd:simpleType>
    </xsd:element>
    <xsd:element name="Datum_x0020_Ontvangst" ma:index="3" nillable="true" ma:displayName="Datum Ontvangst" ma:format="DateOnly" ma:internalName="Datum_x0020_Ontvangst">
      <xsd:simpleType>
        <xsd:restriction base="dms:DateTime"/>
      </xsd:simpleType>
    </xsd:element>
    <xsd:element name="Documentomschrijving" ma:index="4" nillable="true" ma:displayName="Documentomschrijving" ma:internalName="Documentomschrijving">
      <xsd:simpleType>
        <xsd:restriction base="dms:Note">
          <xsd:maxLength value="255"/>
        </xsd:restriction>
      </xsd:simpleType>
    </xsd:element>
    <xsd:element name="Extern_x0020_kenmerk" ma:index="5" nillable="true" ma:displayName="Extern kenmerk" ma:internalName="Extern_x0020_kenmerk">
      <xsd:simpleType>
        <xsd:restriction base="dms:Text">
          <xsd:maxLength value="255"/>
        </xsd:restriction>
      </xsd:simpleType>
    </xsd:element>
    <xsd:element name="Klant_x0020_Naam" ma:index="6" nillable="true" ma:displayName="Klant Naam" ma:internalName="Klant_x0020_Naam">
      <xsd:simpleType>
        <xsd:restriction base="dms:Text">
          <xsd:maxLength value="255"/>
        </xsd:restriction>
      </xsd:simpleType>
    </xsd:element>
    <xsd:element name="Klant_x0020_Adres" ma:index="7" nillable="true" ma:displayName="Klant Adres" ma:internalName="Klant_x0020_Adres">
      <xsd:simpleType>
        <xsd:restriction base="dms:Text">
          <xsd:maxLength value="255"/>
        </xsd:restriction>
      </xsd:simpleType>
    </xsd:element>
    <xsd:element name="Klant_x0020_Postcode" ma:index="8" nillable="true" ma:displayName="Klant Postcode" ma:internalName="Klant_x0020_Postcode">
      <xsd:simpleType>
        <xsd:restriction base="dms:Text">
          <xsd:maxLength value="255"/>
        </xsd:restriction>
      </xsd:simpleType>
    </xsd:element>
    <xsd:element name="Klant_x0020_Plaats" ma:index="9" nillable="true" ma:displayName="Klant Plaats" ma:internalName="Klant_x0020_Plaats">
      <xsd:simpleType>
        <xsd:restriction base="dms:Text">
          <xsd:maxLength value="255"/>
        </xsd:restriction>
      </xsd:simpleType>
    </xsd:element>
    <xsd:element name="TaxCatchAll" ma:index="14" nillable="true" ma:displayName="Taxonomy Catch All Column" ma:hidden="true" ma:list="{bb7e298e-8374-4153-9b56-8ac9416e4c3b}" ma:internalName="TaxCatchAll" ma:showField="CatchAllData" ma:web="072c7a9c-40bb-48ae-8bd4-f4a7dbf777cc">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bb7e298e-8374-4153-9b56-8ac9416e4c3b}" ma:internalName="TaxCatchAllLabel" ma:readOnly="true" ma:showField="CatchAllDataLabel" ma:web="072c7a9c-40bb-48ae-8bd4-f4a7dbf777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f1d808-04f3-4a53-b55f-233b9c19ae04"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Location" ma:index="26"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Afbeeldingtags" ma:readOnly="false" ma:fieldId="{5cf76f15-5ced-4ddc-b409-7134ff3c332f}" ma:taxonomyMulti="true" ma:sspId="be2bb301-337e-4fd9-b97f-f1941be93156" ma:termSetId="09814cd3-568e-fe90-9814-8d621ff8fb84" ma:anchorId="fba54fb3-c3e1-fe81-a776-ca4b69148c4d" ma:open="true" ma:isKeyword="false">
      <xsd:complexType>
        <xsd:sequence>
          <xsd:element ref="pc:Terms" minOccurs="0" maxOccurs="1"/>
        </xsd:sequence>
      </xsd:complexType>
    </xsd:element>
    <xsd:element name="VoorbeeldUtrecht" ma:index="36" nillable="true" ma:displayName="Voorbeeld Utrecht" ma:format="Dropdown" ma:internalName="VoorbeeldUtrecht">
      <xsd:simpleType>
        <xsd:restriction base="dms:Text">
          <xsd:maxLength value="255"/>
        </xsd:restriction>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2c7a9c-40bb-48ae-8bd4-f4a7dbf777cc" elementFormDefault="qualified">
    <xsd:import namespace="http://schemas.microsoft.com/office/2006/documentManagement/types"/>
    <xsd:import namespace="http://schemas.microsoft.com/office/infopath/2007/PartnerControls"/>
    <xsd:element name="SharedWithUsers" ma:index="3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3EC2D5-4371-49A8-9D9D-EE72E16BEC8E}">
  <ds:schemaRefs>
    <ds:schemaRef ds:uri="http://schemas.microsoft.com/office/2006/metadata/properties"/>
    <ds:schemaRef ds:uri="http://schemas.microsoft.com/office/infopath/2007/PartnerControls"/>
    <ds:schemaRef ds:uri="3ef1d808-04f3-4a53-b55f-233b9c19ae04"/>
    <ds:schemaRef ds:uri="5717d259-d152-48e5-84f8-f49ff581c316"/>
    <ds:schemaRef ds:uri="http://schemas.microsoft.com/sharepoint/v3"/>
  </ds:schemaRefs>
</ds:datastoreItem>
</file>

<file path=customXml/itemProps2.xml><?xml version="1.0" encoding="utf-8"?>
<ds:datastoreItem xmlns:ds="http://schemas.openxmlformats.org/officeDocument/2006/customXml" ds:itemID="{9E663396-ABED-4C16-806A-D0C991BF6633}">
  <ds:schemaRefs>
    <ds:schemaRef ds:uri="http://schemas.microsoft.com/sharepoint/v3/contenttype/forms"/>
  </ds:schemaRefs>
</ds:datastoreItem>
</file>

<file path=customXml/itemProps3.xml><?xml version="1.0" encoding="utf-8"?>
<ds:datastoreItem xmlns:ds="http://schemas.openxmlformats.org/officeDocument/2006/customXml" ds:itemID="{94BCC485-2038-4755-8EF9-6AF58CA00B1A}">
  <ds:schemaRefs>
    <ds:schemaRef ds:uri="Microsoft.SharePoint.Taxonomy.ContentTypeSync"/>
  </ds:schemaRefs>
</ds:datastoreItem>
</file>

<file path=customXml/itemProps4.xml><?xml version="1.0" encoding="utf-8"?>
<ds:datastoreItem xmlns:ds="http://schemas.openxmlformats.org/officeDocument/2006/customXml" ds:itemID="{849EC235-6EB8-4F14-AD00-022BD3C18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17d259-d152-48e5-84f8-f49ff581c316"/>
    <ds:schemaRef ds:uri="3ef1d808-04f3-4a53-b55f-233b9c19ae04"/>
    <ds:schemaRef ds:uri="072c7a9c-40bb-48ae-8bd4-f4a7dbf77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1451</Words>
  <Characters>7986</Characters>
  <Application>Microsoft Office Word</Application>
  <DocSecurity>0</DocSecurity>
  <Lines>66</Lines>
  <Paragraphs>18</Paragraphs>
  <ScaleCrop>false</ScaleCrop>
  <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Benthe Bakker</dc:creator>
  <cp:keywords/>
  <dc:description/>
  <cp:lastModifiedBy>Corinne Joon</cp:lastModifiedBy>
  <cp:revision>16</cp:revision>
  <dcterms:created xsi:type="dcterms:W3CDTF">2024-03-05T13:23:00Z</dcterms:created>
  <dcterms:modified xsi:type="dcterms:W3CDTF">2024-05-07T13:14:00Z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0x010100B601AF419FDB5343B3B9FE59684B4FD4</vt:lpwstr>
  </property>
  <property fmtid="{D5CDD505-2E9C-101B-9397-08002B2CF9AE}" pid="3" name="MediaServiceImageTags">
    <vt:lpwstr/>
  </property>
</Properties>
</file>